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tblInd w:w="-318" w:type="dxa"/>
        <w:tblLayout w:type="fixed"/>
        <w:tblLook w:val="04A0" w:firstRow="1" w:lastRow="0" w:firstColumn="1" w:lastColumn="0" w:noHBand="0" w:noVBand="1"/>
      </w:tblPr>
      <w:tblGrid>
        <w:gridCol w:w="3369"/>
        <w:gridCol w:w="6431"/>
      </w:tblGrid>
      <w:tr w:rsidR="00BB7951" w:rsidRPr="00BB7951" w:rsidTr="00B54811">
        <w:trPr>
          <w:cantSplit/>
        </w:trPr>
        <w:tc>
          <w:tcPr>
            <w:tcW w:w="3369" w:type="dxa"/>
          </w:tcPr>
          <w:p w:rsidR="006D5112" w:rsidRPr="00BB7951" w:rsidRDefault="00DE422F">
            <w:pPr>
              <w:ind w:left="-140" w:right="-108"/>
              <w:jc w:val="center"/>
              <w:rPr>
                <w:b/>
                <w:sz w:val="28"/>
                <w:szCs w:val="28"/>
              </w:rPr>
            </w:pPr>
            <w:r w:rsidRPr="00BB7951">
              <w:rPr>
                <w:b/>
                <w:sz w:val="28"/>
                <w:szCs w:val="28"/>
              </w:rPr>
              <w:t>HỘI ĐỒNG NHÂN DÂN</w:t>
            </w:r>
          </w:p>
          <w:p w:rsidR="006D5112" w:rsidRPr="00BB7951" w:rsidRDefault="00DE422F">
            <w:pPr>
              <w:pStyle w:val="Heading1"/>
              <w:spacing w:before="0" w:after="0"/>
              <w:jc w:val="center"/>
              <w:rPr>
                <w:rFonts w:ascii="Times New Roman" w:hAnsi="Times New Roman" w:cs="Times New Roman"/>
                <w:sz w:val="28"/>
                <w:szCs w:val="28"/>
              </w:rPr>
            </w:pPr>
            <w:r w:rsidRPr="00BB7951">
              <w:rPr>
                <w:rFonts w:ascii="Times New Roman" w:hAnsi="Times New Roman" w:cs="Times New Roman"/>
                <w:sz w:val="28"/>
                <w:szCs w:val="28"/>
              </w:rPr>
              <w:t>HUYỆN PHỤNG HIỆP</w:t>
            </w:r>
          </w:p>
          <w:p w:rsidR="006D5112" w:rsidRPr="00BB7951" w:rsidRDefault="00DE422F">
            <w:pPr>
              <w:jc w:val="center"/>
              <w:rPr>
                <w:sz w:val="28"/>
                <w:szCs w:val="28"/>
              </w:rPr>
            </w:pPr>
            <w:r w:rsidRPr="00BB7951">
              <w:rPr>
                <w:noProof/>
                <w:sz w:val="28"/>
                <w:szCs w:val="28"/>
              </w:rPr>
              <mc:AlternateContent>
                <mc:Choice Requires="wps">
                  <w:drawing>
                    <wp:anchor distT="0" distB="0" distL="114300" distR="114300" simplePos="0" relativeHeight="251656704" behindDoc="0" locked="0" layoutInCell="1" allowOverlap="1" wp14:anchorId="313D52D1" wp14:editId="189EE954">
                      <wp:simplePos x="0" y="0"/>
                      <wp:positionH relativeFrom="column">
                        <wp:posOffset>636270</wp:posOffset>
                      </wp:positionH>
                      <wp:positionV relativeFrom="paragraph">
                        <wp:posOffset>33020</wp:posOffset>
                      </wp:positionV>
                      <wp:extent cx="66675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3F75E5B" id="Line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2.6pt" to="102.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W8tAEAAFADAAAOAAAAZHJzL2Uyb0RvYy54bWysU02P2yAQvVfqf0DcGydZJW2tOHvIantJ&#10;20i7/QEEsI0KDBpI7Pz7DuRjt+1ttT4gDzPzeO8NrO5HZ9lRYzTgGz6bTDnTXoIyvmv4r+fHT184&#10;i0l4JSx43fCTjvx+/fHDagi1nkMPVmlkBOJjPYSG9ymFuqqi7LUTcQJBe0q2gE4kCrGrFIqB0J2t&#10;5tPpshoAVUCQOkbafTgn+brgt62W6WfbRp2YbThxS2XFsu7zWq1Xou5QhN7ICw3xBhZOGE+H3qAe&#10;RBLsgOY/KGckQoQ2TSS4CtrWSF00kJrZ9B81T70Iumghc2K42RTfD1b+OO6QGdXwO868cDSirfGa&#10;3WVnhhBrKtj4HWZtcvRPYQvyd2QeNr3wnS4Mn0+B2ma5o/qrJQcxEP5++A6KasQhQbFpbNFlSDKA&#10;jWUap9s09JiYpM3lcvl5QTOT11Ql6mtfwJi+aXAs/zTcEuWCK47bmDIPUV9L8jEeHo21ZdbWs6Hh&#10;XxfzRWmIYI3KyVwWsdtvLLKjyLelfEUUZV6XIRy8Oh9i/UVzlnk2bA/qtMOrFzS2wuZyxfK9eB2X&#10;7peHsP4DAAD//wMAUEsDBBQABgAIAAAAIQB6mTie2AAAAAcBAAAPAAAAZHJzL2Rvd25yZXYueG1s&#10;TI7BTsMwEETvSPyDtUhcqtYmCFSFOBUCcuNCC+K6jZckIl6nsdsGvp4tFzjtjGY0+4rV5Ht1oDF2&#10;gS1cLQwo4jq4jhsLr5tqvgQVE7LDPjBZ+KIIq/L8rMDchSO/0GGdGiUjHHO00KY05FrHuiWPcREG&#10;Ysk+wugxiR0b7UY8yrjvdWbMrfbYsXxocaCHlurP9d5biNUb7arvWT0z79dNoGz3+PyE1l5eTPd3&#10;oBJN6a8MJ3xBh1KYtmHPLqpevDGZVC3cyJE8Myex/fW6LPR//vIHAAD//wMAUEsBAi0AFAAGAAgA&#10;AAAhALaDOJL+AAAA4QEAABMAAAAAAAAAAAAAAAAAAAAAAFtDb250ZW50X1R5cGVzXS54bWxQSwEC&#10;LQAUAAYACAAAACEAOP0h/9YAAACUAQAACwAAAAAAAAAAAAAAAAAvAQAAX3JlbHMvLnJlbHNQSwEC&#10;LQAUAAYACAAAACEAu+kVvLQBAABQAwAADgAAAAAAAAAAAAAAAAAuAgAAZHJzL2Uyb0RvYy54bWxQ&#10;SwECLQAUAAYACAAAACEAepk4ntgAAAAHAQAADwAAAAAAAAAAAAAAAAAOBAAAZHJzL2Rvd25yZXYu&#10;eG1sUEsFBgAAAAAEAAQA8wAAABMFAAAAAA==&#10;"/>
                  </w:pict>
                </mc:Fallback>
              </mc:AlternateContent>
            </w:r>
          </w:p>
          <w:p w:rsidR="006D5112" w:rsidRDefault="008505E8" w:rsidP="00B54811">
            <w:pPr>
              <w:ind w:left="-142" w:right="-113"/>
              <w:jc w:val="center"/>
              <w:rPr>
                <w:sz w:val="28"/>
                <w:szCs w:val="28"/>
                <w:lang w:val="vi-VN"/>
              </w:rPr>
            </w:pPr>
            <w:r>
              <w:rPr>
                <w:sz w:val="28"/>
                <w:szCs w:val="28"/>
              </w:rPr>
              <w:t xml:space="preserve">Số: </w:t>
            </w:r>
            <w:r w:rsidR="00210CAF">
              <w:rPr>
                <w:sz w:val="28"/>
                <w:szCs w:val="28"/>
                <w:lang w:val="vi-VN"/>
              </w:rPr>
              <w:t xml:space="preserve"> </w:t>
            </w:r>
            <w:r w:rsidR="00B54811">
              <w:rPr>
                <w:sz w:val="28"/>
                <w:szCs w:val="28"/>
                <w:lang w:val="vi-VN"/>
              </w:rPr>
              <w:t xml:space="preserve">     </w:t>
            </w:r>
            <w:r w:rsidR="00210CAF">
              <w:rPr>
                <w:sz w:val="28"/>
                <w:szCs w:val="28"/>
                <w:lang w:val="vi-VN"/>
              </w:rPr>
              <w:t xml:space="preserve"> </w:t>
            </w:r>
            <w:r w:rsidR="00B54811">
              <w:rPr>
                <w:sz w:val="28"/>
                <w:szCs w:val="28"/>
                <w:lang w:val="vi-VN"/>
              </w:rPr>
              <w:t xml:space="preserve">  </w:t>
            </w:r>
            <w:r w:rsidR="00210CAF">
              <w:rPr>
                <w:sz w:val="28"/>
                <w:szCs w:val="28"/>
                <w:lang w:val="vi-VN"/>
              </w:rPr>
              <w:t xml:space="preserve">  </w:t>
            </w:r>
            <w:r w:rsidR="00DE422F" w:rsidRPr="00BB7951">
              <w:rPr>
                <w:sz w:val="28"/>
                <w:szCs w:val="28"/>
              </w:rPr>
              <w:t>/NQ-HĐND</w:t>
            </w:r>
          </w:p>
          <w:p w:rsidR="0088481F" w:rsidRPr="0088481F" w:rsidRDefault="0088481F" w:rsidP="00B54811">
            <w:pPr>
              <w:ind w:left="-142" w:right="-113"/>
              <w:jc w:val="center"/>
              <w:rPr>
                <w:b/>
                <w:sz w:val="28"/>
                <w:szCs w:val="28"/>
                <w:lang w:val="vi-VN"/>
              </w:rPr>
            </w:pPr>
            <w:r w:rsidRPr="0088481F">
              <w:rPr>
                <w:b/>
                <w:color w:val="FF0000"/>
                <w:sz w:val="28"/>
                <w:szCs w:val="28"/>
                <w:lang w:val="vi-VN"/>
              </w:rPr>
              <w:t>(DỰ THẢO)</w:t>
            </w:r>
          </w:p>
        </w:tc>
        <w:tc>
          <w:tcPr>
            <w:tcW w:w="6431" w:type="dxa"/>
          </w:tcPr>
          <w:p w:rsidR="006D5112" w:rsidRPr="00BB7951" w:rsidRDefault="00DE422F">
            <w:pPr>
              <w:pStyle w:val="BlockText"/>
              <w:ind w:right="-108"/>
              <w:jc w:val="center"/>
              <w:rPr>
                <w:sz w:val="28"/>
              </w:rPr>
            </w:pPr>
            <w:r w:rsidRPr="00BB7951">
              <w:rPr>
                <w:sz w:val="28"/>
              </w:rPr>
              <w:t>CỘNG HÒA XÃ HỘI CHỦ NGHĨA VIỆT NAM</w:t>
            </w:r>
          </w:p>
          <w:p w:rsidR="006D5112" w:rsidRPr="00BB7951" w:rsidRDefault="00DE422F">
            <w:pPr>
              <w:ind w:left="-108" w:right="-108"/>
              <w:jc w:val="center"/>
              <w:rPr>
                <w:b/>
                <w:sz w:val="28"/>
                <w:szCs w:val="28"/>
              </w:rPr>
            </w:pPr>
            <w:r w:rsidRPr="00BB7951">
              <w:rPr>
                <w:b/>
                <w:sz w:val="28"/>
                <w:szCs w:val="28"/>
              </w:rPr>
              <w:t>Độc lập - Tự do - Hạnh phúc</w:t>
            </w:r>
          </w:p>
          <w:p w:rsidR="006D5112" w:rsidRPr="00BB7951" w:rsidRDefault="00DE422F">
            <w:pPr>
              <w:ind w:left="-108" w:right="-108"/>
              <w:jc w:val="center"/>
              <w:rPr>
                <w:b/>
                <w:sz w:val="28"/>
                <w:szCs w:val="28"/>
                <w:vertAlign w:val="superscript"/>
              </w:rPr>
            </w:pPr>
            <w:r w:rsidRPr="00BB7951">
              <w:rPr>
                <w:b/>
                <w:noProof/>
                <w:sz w:val="28"/>
                <w:szCs w:val="28"/>
              </w:rPr>
              <mc:AlternateContent>
                <mc:Choice Requires="wps">
                  <w:drawing>
                    <wp:anchor distT="0" distB="0" distL="114300" distR="114300" simplePos="0" relativeHeight="251657728" behindDoc="0" locked="0" layoutInCell="1" allowOverlap="1" wp14:anchorId="236A0758" wp14:editId="35A88DEA">
                      <wp:simplePos x="0" y="0"/>
                      <wp:positionH relativeFrom="column">
                        <wp:posOffset>897255</wp:posOffset>
                      </wp:positionH>
                      <wp:positionV relativeFrom="paragraph">
                        <wp:posOffset>13970</wp:posOffset>
                      </wp:positionV>
                      <wp:extent cx="2181225" cy="0"/>
                      <wp:effectExtent l="0" t="0" r="952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1F903FF" id="Line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65pt,1.1pt" to="24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LwsgEAAFEDAAAOAAAAZHJzL2Uyb0RvYy54bWysU02P2yAQvVfqf0DcG8dWt9pacfaQ1faS&#10;tpF29wdMANuowCAgsfPvO5CPtttbVR+Qh5l5vPcGVg+zNeyoQtToOl4vlpwpJ1BqN3T89eXpwz1n&#10;MYGTYNCpjp9U5A/r9+9Wk29VgyMaqQIjEBfbyXd8TMm3VRXFqCzEBXrlKNljsJAoDEMlA0yEbk3V&#10;LJefqgmD9AGFipF2H89Jvi74fa9E+t73USVmOk7cUllDWfd5rdYraIcAftTiQgP+gYUF7ejQG9Qj&#10;JGCHoP+CsloEjNinhUBbYd9roYoGUlMv36h5HsGrooXMif5mU/x/sOLbcReYlh1vOHNgaURb7RT7&#10;mJ2ZfGypYON2IWsTs3v2WxQ/InO4GcENqjB8OXlqq3NH9UdLDqIn/P30FSXVwCFhsWnug82QZACb&#10;yzROt2moOTFBm019XzfNHWfimqugvTb6ENMXhZbln44b4lyA4biNKROB9lqSz3H4pI0pwzaOTR3/&#10;fEfIORPRaJmTJQjDfmMCO0K+LuUrqt6UBTw4eT7EuIvorPPs2B7laReuZtDcCpvLHcsX4/e4dP96&#10;CeufAAAA//8DAFBLAwQUAAYACAAAACEA/spn39sAAAAHAQAADwAAAGRycy9kb3ducmV2LnhtbEyP&#10;wU7DMBBE70j8g7VIXKrWaRqhKsSpEJAbFwqo1228JBHxOo3dNvD1LFzg+DSj2bfFZnK9OtEYOs8G&#10;losEFHHtbceNgdeXar4GFSKyxd4zGfikAJvy8qLA3PozP9NpGxslIxxyNNDGOORah7olh2HhB2LJ&#10;3v3oMAqOjbYjnmXc9TpNkhvtsGO50OJA9y3VH9ujMxCqNzpUX7N6luxWjaf08PD0iMZcX013t6Ai&#10;TfGvDD/6og6lOO39kW1QvXC2XEnVQJqCkjxbZ/LK/pd1Wej//uU3AAAA//8DAFBLAQItABQABgAI&#10;AAAAIQC2gziS/gAAAOEBAAATAAAAAAAAAAAAAAAAAAAAAABbQ29udGVudF9UeXBlc10ueG1sUEsB&#10;Ai0AFAAGAAgAAAAhADj9If/WAAAAlAEAAAsAAAAAAAAAAAAAAAAALwEAAF9yZWxzLy5yZWxzUEsB&#10;Ai0AFAAGAAgAAAAhAPdJEvCyAQAAUQMAAA4AAAAAAAAAAAAAAAAALgIAAGRycy9lMm9Eb2MueG1s&#10;UEsBAi0AFAAGAAgAAAAhAP7KZ9/bAAAABwEAAA8AAAAAAAAAAAAAAAAADAQAAGRycy9kb3ducmV2&#10;LnhtbFBLBQYAAAAABAAEAPMAAAAUBQAAAAA=&#10;"/>
                  </w:pict>
                </mc:Fallback>
              </mc:AlternateContent>
            </w:r>
          </w:p>
          <w:p w:rsidR="006D5112" w:rsidRPr="00B54811" w:rsidRDefault="00DE422F" w:rsidP="00B54811">
            <w:pPr>
              <w:pStyle w:val="Heading3"/>
              <w:ind w:left="-113" w:right="-113"/>
              <w:jc w:val="right"/>
              <w:rPr>
                <w:b/>
                <w:sz w:val="28"/>
                <w:lang w:val="vi-VN"/>
              </w:rPr>
            </w:pPr>
            <w:r w:rsidRPr="00BB7951">
              <w:rPr>
                <w:sz w:val="28"/>
              </w:rPr>
              <w:t xml:space="preserve">Phụng Hiệp, ngày </w:t>
            </w:r>
            <w:r w:rsidR="00210CAF">
              <w:rPr>
                <w:sz w:val="28"/>
                <w:lang w:val="vi-VN"/>
              </w:rPr>
              <w:t xml:space="preserve">  </w:t>
            </w:r>
            <w:r w:rsidR="00B54811">
              <w:rPr>
                <w:sz w:val="28"/>
                <w:lang w:val="vi-VN"/>
              </w:rPr>
              <w:t xml:space="preserve">    </w:t>
            </w:r>
            <w:r w:rsidR="00210CAF">
              <w:rPr>
                <w:sz w:val="28"/>
                <w:lang w:val="vi-VN"/>
              </w:rPr>
              <w:t xml:space="preserve"> </w:t>
            </w:r>
            <w:r w:rsidRPr="00BB7951">
              <w:rPr>
                <w:sz w:val="28"/>
              </w:rPr>
              <w:t xml:space="preserve">  tháng </w:t>
            </w:r>
            <w:r w:rsidR="00B54811">
              <w:rPr>
                <w:sz w:val="28"/>
                <w:lang w:val="vi-VN"/>
              </w:rPr>
              <w:t xml:space="preserve">      </w:t>
            </w:r>
            <w:r w:rsidR="008505E8">
              <w:rPr>
                <w:sz w:val="28"/>
              </w:rPr>
              <w:t xml:space="preserve"> </w:t>
            </w:r>
            <w:r w:rsidRPr="00BB7951">
              <w:rPr>
                <w:sz w:val="28"/>
              </w:rPr>
              <w:t xml:space="preserve"> năm 202</w:t>
            </w:r>
            <w:r w:rsidR="00B54811">
              <w:rPr>
                <w:sz w:val="28"/>
                <w:lang w:val="vi-VN"/>
              </w:rPr>
              <w:t>4</w:t>
            </w:r>
          </w:p>
        </w:tc>
      </w:tr>
    </w:tbl>
    <w:p w:rsidR="00B54811" w:rsidRDefault="00B54811">
      <w:pPr>
        <w:jc w:val="center"/>
        <w:rPr>
          <w:b/>
          <w:sz w:val="28"/>
          <w:szCs w:val="28"/>
          <w:lang w:val="vi-VN"/>
        </w:rPr>
      </w:pPr>
    </w:p>
    <w:p w:rsidR="006D5112" w:rsidRPr="00BB7951" w:rsidRDefault="00DE422F">
      <w:pPr>
        <w:jc w:val="center"/>
        <w:rPr>
          <w:b/>
          <w:sz w:val="28"/>
          <w:szCs w:val="28"/>
        </w:rPr>
      </w:pPr>
      <w:r w:rsidRPr="00BB7951">
        <w:rPr>
          <w:b/>
          <w:sz w:val="28"/>
          <w:szCs w:val="28"/>
        </w:rPr>
        <w:t>NGHỊ QUYẾT</w:t>
      </w:r>
    </w:p>
    <w:p w:rsidR="00B12741" w:rsidRPr="00A86FAC" w:rsidRDefault="00B12741" w:rsidP="00B12741">
      <w:pPr>
        <w:ind w:right="-5"/>
        <w:jc w:val="center"/>
        <w:rPr>
          <w:rStyle w:val="Strong"/>
          <w:sz w:val="28"/>
          <w:szCs w:val="28"/>
        </w:rPr>
      </w:pPr>
      <w:r>
        <w:rPr>
          <w:rStyle w:val="Strong"/>
          <w:sz w:val="28"/>
          <w:szCs w:val="28"/>
        </w:rPr>
        <w:t>V</w:t>
      </w:r>
      <w:r w:rsidRPr="00A86FAC">
        <w:rPr>
          <w:rStyle w:val="Strong"/>
          <w:sz w:val="28"/>
          <w:szCs w:val="28"/>
        </w:rPr>
        <w:t xml:space="preserve">ề </w:t>
      </w:r>
      <w:r>
        <w:rPr>
          <w:rStyle w:val="Strong"/>
          <w:sz w:val="28"/>
          <w:szCs w:val="28"/>
        </w:rPr>
        <w:t xml:space="preserve">kế hoạch phát triển </w:t>
      </w:r>
      <w:r w:rsidRPr="00A86FAC">
        <w:rPr>
          <w:rStyle w:val="Strong"/>
          <w:sz w:val="28"/>
          <w:szCs w:val="28"/>
        </w:rPr>
        <w:t xml:space="preserve">kinh tế </w:t>
      </w:r>
      <w:r w:rsidRPr="00A86FAC">
        <w:rPr>
          <w:b/>
          <w:sz w:val="28"/>
          <w:szCs w:val="28"/>
        </w:rPr>
        <w:t>-</w:t>
      </w:r>
      <w:r w:rsidRPr="00A86FAC">
        <w:rPr>
          <w:rStyle w:val="Strong"/>
          <w:sz w:val="28"/>
          <w:szCs w:val="28"/>
        </w:rPr>
        <w:t xml:space="preserve"> xã hội</w:t>
      </w:r>
      <w:r>
        <w:rPr>
          <w:rStyle w:val="Strong"/>
          <w:sz w:val="28"/>
          <w:szCs w:val="28"/>
        </w:rPr>
        <w:t xml:space="preserve"> </w:t>
      </w:r>
      <w:r w:rsidRPr="00A86FAC">
        <w:rPr>
          <w:rStyle w:val="Strong"/>
          <w:sz w:val="28"/>
          <w:szCs w:val="28"/>
        </w:rPr>
        <w:t>năm 202</w:t>
      </w:r>
      <w:r w:rsidR="00B54811">
        <w:rPr>
          <w:rStyle w:val="Strong"/>
          <w:sz w:val="28"/>
          <w:szCs w:val="28"/>
          <w:lang w:val="vi-VN"/>
        </w:rPr>
        <w:t>5</w:t>
      </w:r>
      <w:r w:rsidRPr="00A86FAC">
        <w:rPr>
          <w:rStyle w:val="Strong"/>
          <w:sz w:val="28"/>
          <w:szCs w:val="28"/>
        </w:rPr>
        <w:t xml:space="preserve"> </w:t>
      </w:r>
    </w:p>
    <w:p w:rsidR="001B4C0A" w:rsidRDefault="006C18A0" w:rsidP="00E942F9">
      <w:pPr>
        <w:jc w:val="center"/>
        <w:rPr>
          <w:b/>
          <w:sz w:val="28"/>
          <w:szCs w:val="28"/>
          <w:lang w:val="vi-VN"/>
        </w:rPr>
      </w:pPr>
      <w:r w:rsidRPr="00BB7951">
        <w:rPr>
          <w:b/>
          <w:noProof/>
          <w:sz w:val="28"/>
          <w:szCs w:val="28"/>
        </w:rPr>
        <mc:AlternateContent>
          <mc:Choice Requires="wps">
            <w:drawing>
              <wp:anchor distT="0" distB="0" distL="114300" distR="114300" simplePos="0" relativeHeight="251658752" behindDoc="0" locked="0" layoutInCell="1" allowOverlap="1" wp14:anchorId="0E933DC5" wp14:editId="41B56A6F">
                <wp:simplePos x="0" y="0"/>
                <wp:positionH relativeFrom="column">
                  <wp:posOffset>2133296</wp:posOffset>
                </wp:positionH>
                <wp:positionV relativeFrom="paragraph">
                  <wp:posOffset>24765</wp:posOffset>
                </wp:positionV>
                <wp:extent cx="1470660" cy="0"/>
                <wp:effectExtent l="0" t="0" r="34290"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660" cy="0"/>
                        </a:xfrm>
                        <a:prstGeom prst="straightConnector1">
                          <a:avLst/>
                        </a:prstGeom>
                        <a:noFill/>
                        <a:ln w="9525">
                          <a:solidFill>
                            <a:srgbClr val="000000"/>
                          </a:solidFill>
                          <a:round/>
                        </a:ln>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22B2BD77" id="_x0000_t32" coordsize="21600,21600" o:spt="32" o:oned="t" path="m,l21600,21600e" filled="f">
                <v:path arrowok="t" fillok="f" o:connecttype="none"/>
                <o:lock v:ext="edit" shapetype="t"/>
              </v:shapetype>
              <v:shape id="AutoShape 10" o:spid="_x0000_s1026" type="#_x0000_t32" style="position:absolute;margin-left:168pt;margin-top:1.95pt;width:115.8pt;height:0;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4IIwQEAAGUDAAAOAAAAZHJzL2Uyb0RvYy54bWysU8Fu2zAMvQ/YPwi6L7aDNduMOMWQort0&#10;W4B2H6DIsi1MFgVSiZ2/H6UmabfdhvkgWCb5Hvkevb6dRyeOBsmCb2S1KKUwXkNrfd/IH0/37z5K&#10;QVH5VjnwppEnQ/J28/bNegq1WcIArjUoGMRTPYVGDjGGuihID2ZUtIBgPAc7wFFFvmJftKgmRh9d&#10;sSzLVTEBtgFBGyL+evcclJuM33VGx+9dRyYK10juLeYT87lPZ7FZq7pHFQarz22of+hiVNYz6RXq&#10;TkUlDmj/ghqtRiDo4kLDWEDXWW3yDDxNVf4xzeOggsmzsDgUrjLR/4PV3447FLZl76TwamSLPh8i&#10;ZGZRZX2mQDWnbf0O04R69o/hAfRPEh62g/K9ydlPp8DFVVK0+K0kXSgwy376Ci3nKCbIYs0djgmS&#10;ZRBz9uR09cTMUWj+WL3/UK5WbJ2+xApVXwoDUvxiYBTppZEUUdl+iFvwnp0HrDKNOj5QTG2p+lKQ&#10;WD3cW+fyAjgvpkZ+ulne5AICZ9sUTGmE/X7rUBxVWqH85Bk58joN4eDbZxLnzxKkqdMmUr2H9rTD&#10;izTsZe7mvHdpWV7fc/XL37H5BQAA//8DAFBLAwQUAAYACAAAACEAbs1YQdwAAAAHAQAADwAAAGRy&#10;cy9kb3ducmV2LnhtbEyPwU7DMBBE70j8g7VIXBB12qqBhjhVhcSBI20lrtt4SQLxOoqdJvTrWbiU&#10;24xmNfM230yuVSfqQ+PZwHyWgCIuvW24MnDYv9w/ggoR2WLrmQx8U4BNcX2VY2b9yG902sVKSQmH&#10;DA3UMXaZ1qGsyWGY+Y5Ysg/fO4xi+0rbHkcpd61eJEmqHTYsCzV29FxT+bUbnAEKw2qebNeuOrye&#10;x7v3xflz7PbG3N5M2ydQkaZ4OYZffEGHQpiOfmAbVGtguUzllyhiDUryVfqQgjr+eV3k+j9/8QMA&#10;AP//AwBQSwECLQAUAAYACAAAACEAtoM4kv4AAADhAQAAEwAAAAAAAAAAAAAAAAAAAAAAW0NvbnRl&#10;bnRfVHlwZXNdLnhtbFBLAQItABQABgAIAAAAIQA4/SH/1gAAAJQBAAALAAAAAAAAAAAAAAAAAC8B&#10;AABfcmVscy8ucmVsc1BLAQItABQABgAIAAAAIQAhh4IIwQEAAGUDAAAOAAAAAAAAAAAAAAAAAC4C&#10;AABkcnMvZTJvRG9jLnhtbFBLAQItABQABgAIAAAAIQBuzVhB3AAAAAcBAAAPAAAAAAAAAAAAAAAA&#10;ABsEAABkcnMvZG93bnJldi54bWxQSwUGAAAAAAQABADzAAAAJAUAAAAA&#10;"/>
            </w:pict>
          </mc:Fallback>
        </mc:AlternateContent>
      </w:r>
      <w:r w:rsidR="00DE422F" w:rsidRPr="00BB7951">
        <w:rPr>
          <w:b/>
          <w:sz w:val="28"/>
          <w:szCs w:val="26"/>
        </w:rPr>
        <w:t xml:space="preserve"> </w:t>
      </w:r>
    </w:p>
    <w:p w:rsidR="006D5112" w:rsidRPr="00BB7951" w:rsidRDefault="00DE422F">
      <w:pPr>
        <w:tabs>
          <w:tab w:val="left" w:pos="1470"/>
        </w:tabs>
        <w:jc w:val="center"/>
        <w:rPr>
          <w:b/>
          <w:sz w:val="28"/>
          <w:szCs w:val="28"/>
        </w:rPr>
      </w:pPr>
      <w:r w:rsidRPr="00BB7951">
        <w:rPr>
          <w:b/>
          <w:sz w:val="28"/>
          <w:szCs w:val="28"/>
        </w:rPr>
        <w:t>HỘI ĐỒNG NHÂN DÂN HUYỆN PHỤNG HIỆP</w:t>
      </w:r>
    </w:p>
    <w:p w:rsidR="006D5112" w:rsidRPr="00D867CC" w:rsidRDefault="00DE422F">
      <w:pPr>
        <w:tabs>
          <w:tab w:val="left" w:pos="1470"/>
        </w:tabs>
        <w:jc w:val="center"/>
        <w:rPr>
          <w:b/>
          <w:sz w:val="28"/>
          <w:szCs w:val="28"/>
        </w:rPr>
      </w:pPr>
      <w:r w:rsidRPr="00BB7951">
        <w:rPr>
          <w:b/>
          <w:sz w:val="28"/>
          <w:szCs w:val="28"/>
        </w:rPr>
        <w:t>KHÓA X</w:t>
      </w:r>
      <w:r w:rsidR="00663286">
        <w:rPr>
          <w:b/>
          <w:sz w:val="28"/>
          <w:szCs w:val="28"/>
        </w:rPr>
        <w:t>I</w:t>
      </w:r>
      <w:r w:rsidRPr="00BB7951">
        <w:rPr>
          <w:b/>
          <w:sz w:val="28"/>
          <w:szCs w:val="28"/>
        </w:rPr>
        <w:t xml:space="preserve">I KỲ HỌP THỨ </w:t>
      </w:r>
      <w:r w:rsidR="00D867CC">
        <w:rPr>
          <w:b/>
          <w:sz w:val="28"/>
          <w:szCs w:val="28"/>
        </w:rPr>
        <w:t>20</w:t>
      </w:r>
    </w:p>
    <w:p w:rsidR="00091EF8" w:rsidRPr="000D06CE" w:rsidRDefault="00091EF8" w:rsidP="00D867CC">
      <w:pPr>
        <w:spacing w:before="120" w:line="264" w:lineRule="auto"/>
        <w:ind w:firstLine="720"/>
        <w:jc w:val="both"/>
        <w:rPr>
          <w:i/>
          <w:sz w:val="28"/>
          <w:szCs w:val="28"/>
        </w:rPr>
      </w:pPr>
      <w:r w:rsidRPr="000D06CE">
        <w:rPr>
          <w:i/>
          <w:sz w:val="28"/>
          <w:szCs w:val="28"/>
        </w:rPr>
        <w:t>Căn cứ Luật Tổ chức chính quyền địa phương ngày 19 tháng 6 năm 2015;</w:t>
      </w:r>
    </w:p>
    <w:p w:rsidR="008253AC" w:rsidRPr="000D06CE" w:rsidRDefault="00091EF8" w:rsidP="00D867CC">
      <w:pPr>
        <w:spacing w:before="120" w:line="264" w:lineRule="auto"/>
        <w:ind w:firstLine="720"/>
        <w:jc w:val="both"/>
        <w:rPr>
          <w:i/>
          <w:spacing w:val="-10"/>
          <w:sz w:val="28"/>
          <w:szCs w:val="28"/>
        </w:rPr>
      </w:pPr>
      <w:r w:rsidRPr="000D06CE">
        <w:rPr>
          <w:i/>
          <w:sz w:val="28"/>
          <w:szCs w:val="28"/>
          <w:shd w:val="clear" w:color="auto" w:fill="FFFFFF"/>
        </w:rPr>
        <w:t>Căn cứ Luật sửa đổi, bổ sung một số điều của Luật Tổ chức Chính phủ và Luật Tổ chức chính quyền địa phương ngày 22 tháng 11 năm 2019;</w:t>
      </w:r>
    </w:p>
    <w:p w:rsidR="006D5112" w:rsidRPr="00B12741" w:rsidRDefault="0012752F" w:rsidP="00D867CC">
      <w:pPr>
        <w:pStyle w:val="BodyTextIndent2"/>
        <w:spacing w:before="120" w:after="0" w:line="264" w:lineRule="auto"/>
        <w:ind w:left="0" w:firstLine="720"/>
        <w:jc w:val="both"/>
        <w:rPr>
          <w:rFonts w:ascii="Times New Roman" w:hAnsi="Times New Roman"/>
          <w:i/>
          <w:color w:val="auto"/>
          <w:sz w:val="8"/>
          <w:szCs w:val="28"/>
        </w:rPr>
      </w:pPr>
      <w:r w:rsidRPr="00B12741">
        <w:rPr>
          <w:rFonts w:ascii="Times New Roman" w:hAnsi="Times New Roman"/>
          <w:i/>
          <w:color w:val="auto"/>
          <w:szCs w:val="28"/>
        </w:rPr>
        <w:t xml:space="preserve">Xét Tờ trình số </w:t>
      </w:r>
      <w:r w:rsidR="00B54811">
        <w:rPr>
          <w:rFonts w:ascii="Times New Roman" w:hAnsi="Times New Roman"/>
          <w:i/>
          <w:color w:val="auto"/>
          <w:szCs w:val="28"/>
          <w:lang w:val="vi-VN"/>
        </w:rPr>
        <w:t>......</w:t>
      </w:r>
      <w:r w:rsidR="00DE422F" w:rsidRPr="00B12741">
        <w:rPr>
          <w:rFonts w:ascii="Times New Roman" w:hAnsi="Times New Roman"/>
          <w:i/>
          <w:color w:val="auto"/>
          <w:szCs w:val="28"/>
        </w:rPr>
        <w:t>/TTr-UBND ngày</w:t>
      </w:r>
      <w:r w:rsidRPr="00B12741">
        <w:rPr>
          <w:rFonts w:ascii="Times New Roman" w:hAnsi="Times New Roman"/>
          <w:i/>
          <w:color w:val="auto"/>
          <w:szCs w:val="28"/>
        </w:rPr>
        <w:t xml:space="preserve"> </w:t>
      </w:r>
      <w:r w:rsidR="0058398F">
        <w:rPr>
          <w:rFonts w:ascii="Times New Roman" w:hAnsi="Times New Roman"/>
          <w:i/>
          <w:color w:val="auto"/>
          <w:szCs w:val="28"/>
        </w:rPr>
        <w:t>29</w:t>
      </w:r>
      <w:r w:rsidR="00DE422F" w:rsidRPr="00B12741">
        <w:rPr>
          <w:rFonts w:ascii="Times New Roman" w:hAnsi="Times New Roman"/>
          <w:i/>
          <w:color w:val="auto"/>
          <w:szCs w:val="28"/>
        </w:rPr>
        <w:t xml:space="preserve"> tháng</w:t>
      </w:r>
      <w:r w:rsidRPr="00B12741">
        <w:rPr>
          <w:rFonts w:ascii="Times New Roman" w:hAnsi="Times New Roman"/>
          <w:i/>
          <w:color w:val="auto"/>
          <w:szCs w:val="28"/>
        </w:rPr>
        <w:t xml:space="preserve"> </w:t>
      </w:r>
      <w:r w:rsidR="0058398F">
        <w:rPr>
          <w:rFonts w:ascii="Times New Roman" w:hAnsi="Times New Roman"/>
          <w:i/>
          <w:color w:val="auto"/>
          <w:szCs w:val="28"/>
        </w:rPr>
        <w:t>11</w:t>
      </w:r>
      <w:r w:rsidR="00DE422F" w:rsidRPr="00B12741">
        <w:rPr>
          <w:rFonts w:ascii="Times New Roman" w:hAnsi="Times New Roman"/>
          <w:i/>
          <w:color w:val="auto"/>
          <w:szCs w:val="28"/>
        </w:rPr>
        <w:t xml:space="preserve"> năm 202</w:t>
      </w:r>
      <w:r w:rsidR="00B54811">
        <w:rPr>
          <w:rFonts w:ascii="Times New Roman" w:hAnsi="Times New Roman"/>
          <w:i/>
          <w:color w:val="auto"/>
          <w:szCs w:val="28"/>
          <w:lang w:val="vi-VN"/>
        </w:rPr>
        <w:t>4</w:t>
      </w:r>
      <w:r w:rsidR="00DE422F" w:rsidRPr="00B12741">
        <w:rPr>
          <w:rFonts w:ascii="Times New Roman" w:hAnsi="Times New Roman"/>
          <w:i/>
          <w:color w:val="auto"/>
          <w:szCs w:val="28"/>
        </w:rPr>
        <w:t xml:space="preserve"> của Ủy ban nhân dân huyện Phụng Hiệp</w:t>
      </w:r>
      <w:r w:rsidR="00B12741" w:rsidRPr="00B12741">
        <w:rPr>
          <w:rFonts w:ascii="Times New Roman" w:hAnsi="Times New Roman"/>
          <w:i/>
          <w:color w:val="auto"/>
          <w:szCs w:val="28"/>
        </w:rPr>
        <w:t xml:space="preserve"> d</w:t>
      </w:r>
      <w:r w:rsidR="00B12741" w:rsidRPr="00B12741">
        <w:rPr>
          <w:rStyle w:val="Strong"/>
          <w:rFonts w:ascii="Times New Roman" w:hAnsi="Times New Roman"/>
          <w:b w:val="0"/>
          <w:i/>
          <w:color w:val="auto"/>
          <w:szCs w:val="28"/>
        </w:rPr>
        <w:t>ự th</w:t>
      </w:r>
      <w:bookmarkStart w:id="0" w:name="_GoBack"/>
      <w:bookmarkEnd w:id="0"/>
      <w:r w:rsidR="00B12741" w:rsidRPr="00B12741">
        <w:rPr>
          <w:rStyle w:val="Strong"/>
          <w:rFonts w:ascii="Times New Roman" w:hAnsi="Times New Roman"/>
          <w:b w:val="0"/>
          <w:i/>
          <w:color w:val="auto"/>
          <w:szCs w:val="28"/>
        </w:rPr>
        <w:t>ảo Nghị quyết về kế hoạch phát triển kinh tế</w:t>
      </w:r>
      <w:r w:rsidR="00482F08">
        <w:rPr>
          <w:rStyle w:val="Strong"/>
          <w:rFonts w:ascii="Times New Roman" w:hAnsi="Times New Roman"/>
          <w:b w:val="0"/>
          <w:i/>
          <w:color w:val="auto"/>
          <w:szCs w:val="28"/>
        </w:rPr>
        <w:t xml:space="preserve"> </w:t>
      </w:r>
      <w:r w:rsidR="00B12741" w:rsidRPr="00B12741">
        <w:rPr>
          <w:rFonts w:ascii="Times New Roman" w:hAnsi="Times New Roman"/>
          <w:i/>
          <w:color w:val="auto"/>
          <w:szCs w:val="28"/>
        </w:rPr>
        <w:t>-</w:t>
      </w:r>
      <w:r w:rsidR="00B12741" w:rsidRPr="00B12741">
        <w:rPr>
          <w:rStyle w:val="Strong"/>
          <w:rFonts w:ascii="Times New Roman" w:hAnsi="Times New Roman"/>
          <w:b w:val="0"/>
          <w:i/>
          <w:color w:val="auto"/>
          <w:szCs w:val="28"/>
        </w:rPr>
        <w:t xml:space="preserve"> xã hội năm 202</w:t>
      </w:r>
      <w:r w:rsidR="00B54811">
        <w:rPr>
          <w:rStyle w:val="Strong"/>
          <w:rFonts w:ascii="Times New Roman" w:hAnsi="Times New Roman"/>
          <w:b w:val="0"/>
          <w:i/>
          <w:color w:val="auto"/>
          <w:szCs w:val="28"/>
          <w:lang w:val="vi-VN"/>
        </w:rPr>
        <w:t>5</w:t>
      </w:r>
      <w:r w:rsidR="00B12741" w:rsidRPr="00B12741">
        <w:rPr>
          <w:rStyle w:val="Strong"/>
          <w:rFonts w:ascii="Times New Roman" w:hAnsi="Times New Roman"/>
          <w:b w:val="0"/>
          <w:i/>
          <w:color w:val="auto"/>
          <w:szCs w:val="28"/>
        </w:rPr>
        <w:t>;</w:t>
      </w:r>
      <w:r w:rsidR="00482F08">
        <w:rPr>
          <w:rFonts w:ascii="Times New Roman" w:hAnsi="Times New Roman"/>
          <w:i/>
          <w:color w:val="auto"/>
          <w:szCs w:val="28"/>
        </w:rPr>
        <w:t xml:space="preserve"> B</w:t>
      </w:r>
      <w:r w:rsidR="00DE422F" w:rsidRPr="00B12741">
        <w:rPr>
          <w:rFonts w:ascii="Times New Roman" w:hAnsi="Times New Roman"/>
          <w:i/>
          <w:color w:val="auto"/>
          <w:szCs w:val="28"/>
        </w:rPr>
        <w:t>áo cáo thẩm tra của</w:t>
      </w:r>
      <w:r w:rsidR="00DE422F" w:rsidRPr="00B12741">
        <w:rPr>
          <w:rFonts w:ascii="Times New Roman" w:hAnsi="Times New Roman"/>
          <w:b/>
          <w:i/>
          <w:color w:val="auto"/>
          <w:szCs w:val="28"/>
        </w:rPr>
        <w:t xml:space="preserve"> </w:t>
      </w:r>
      <w:r w:rsidR="00DE422F" w:rsidRPr="00B12741">
        <w:rPr>
          <w:rFonts w:ascii="Times New Roman" w:hAnsi="Times New Roman"/>
          <w:i/>
          <w:color w:val="auto"/>
          <w:szCs w:val="28"/>
        </w:rPr>
        <w:t xml:space="preserve">hai Ban </w:t>
      </w:r>
      <w:r w:rsidR="00DE422F" w:rsidRPr="00B12741">
        <w:rPr>
          <w:rFonts w:ascii="Times New Roman" w:hAnsi="Times New Roman"/>
          <w:bCs/>
          <w:i/>
          <w:color w:val="auto"/>
          <w:szCs w:val="28"/>
        </w:rPr>
        <w:t>Hội đồng nhân dân</w:t>
      </w:r>
      <w:r w:rsidR="00DE422F" w:rsidRPr="00B12741">
        <w:rPr>
          <w:rFonts w:ascii="Times New Roman" w:hAnsi="Times New Roman"/>
          <w:i/>
          <w:color w:val="auto"/>
          <w:szCs w:val="28"/>
        </w:rPr>
        <w:t xml:space="preserve"> huyện</w:t>
      </w:r>
      <w:r w:rsidR="004D658C">
        <w:rPr>
          <w:rFonts w:ascii="Times New Roman" w:hAnsi="Times New Roman"/>
          <w:i/>
          <w:color w:val="auto"/>
          <w:szCs w:val="28"/>
        </w:rPr>
        <w:t>;</w:t>
      </w:r>
      <w:r w:rsidR="00DE422F" w:rsidRPr="00B12741">
        <w:rPr>
          <w:rFonts w:ascii="Times New Roman" w:hAnsi="Times New Roman"/>
          <w:i/>
          <w:color w:val="auto"/>
          <w:szCs w:val="28"/>
        </w:rPr>
        <w:t xml:space="preserve"> ý kiến thảo luận của đại biểu </w:t>
      </w:r>
      <w:r w:rsidR="00DE422F" w:rsidRPr="00B12741">
        <w:rPr>
          <w:rFonts w:ascii="Times New Roman" w:hAnsi="Times New Roman"/>
          <w:bCs/>
          <w:i/>
          <w:color w:val="auto"/>
          <w:szCs w:val="28"/>
        </w:rPr>
        <w:t>Hội đồng nhân dân</w:t>
      </w:r>
      <w:r w:rsidR="00DE422F" w:rsidRPr="00B12741">
        <w:rPr>
          <w:rFonts w:ascii="Times New Roman" w:hAnsi="Times New Roman"/>
          <w:i/>
          <w:color w:val="auto"/>
          <w:szCs w:val="28"/>
        </w:rPr>
        <w:t xml:space="preserve"> huyện tại kỳ họp. </w:t>
      </w:r>
    </w:p>
    <w:p w:rsidR="006D5112" w:rsidRPr="00BB7951" w:rsidRDefault="00DE422F" w:rsidP="00B54811">
      <w:pPr>
        <w:spacing w:before="100" w:after="100"/>
        <w:jc w:val="center"/>
        <w:rPr>
          <w:b/>
          <w:sz w:val="28"/>
          <w:szCs w:val="28"/>
        </w:rPr>
      </w:pPr>
      <w:r w:rsidRPr="00BB7951">
        <w:rPr>
          <w:b/>
          <w:sz w:val="28"/>
          <w:szCs w:val="28"/>
        </w:rPr>
        <w:t>QUYẾT NGHỊ:</w:t>
      </w:r>
    </w:p>
    <w:p w:rsidR="00B12741" w:rsidRPr="00D867CC" w:rsidRDefault="00DE422F" w:rsidP="00D867CC">
      <w:pPr>
        <w:spacing w:before="120" w:line="264" w:lineRule="auto"/>
        <w:ind w:firstLine="709"/>
        <w:jc w:val="both"/>
        <w:rPr>
          <w:sz w:val="28"/>
          <w:szCs w:val="28"/>
          <w:lang w:val="vi-VN"/>
        </w:rPr>
      </w:pPr>
      <w:proofErr w:type="gramStart"/>
      <w:r w:rsidRPr="00D867CC">
        <w:rPr>
          <w:b/>
          <w:sz w:val="28"/>
          <w:szCs w:val="28"/>
        </w:rPr>
        <w:t>Điều 1.</w:t>
      </w:r>
      <w:proofErr w:type="gramEnd"/>
      <w:r w:rsidRPr="00D867CC">
        <w:rPr>
          <w:b/>
          <w:sz w:val="28"/>
          <w:szCs w:val="28"/>
        </w:rPr>
        <w:t xml:space="preserve"> </w:t>
      </w:r>
      <w:r w:rsidRPr="00D867CC">
        <w:rPr>
          <w:sz w:val="28"/>
          <w:szCs w:val="28"/>
        </w:rPr>
        <w:t xml:space="preserve">Hội đồng nhân dân huyện </w:t>
      </w:r>
      <w:r w:rsidR="00B12741" w:rsidRPr="00D867CC">
        <w:rPr>
          <w:sz w:val="28"/>
          <w:szCs w:val="28"/>
        </w:rPr>
        <w:t xml:space="preserve">thống </w:t>
      </w:r>
      <w:r w:rsidRPr="00D867CC">
        <w:rPr>
          <w:sz w:val="28"/>
          <w:szCs w:val="28"/>
        </w:rPr>
        <w:t xml:space="preserve">nhất </w:t>
      </w:r>
      <w:r w:rsidR="004D658C" w:rsidRPr="00D867CC">
        <w:rPr>
          <w:sz w:val="28"/>
          <w:szCs w:val="28"/>
        </w:rPr>
        <w:t xml:space="preserve">với đánh giá </w:t>
      </w:r>
      <w:r w:rsidR="00B12741" w:rsidRPr="00D867CC">
        <w:rPr>
          <w:sz w:val="28"/>
          <w:szCs w:val="28"/>
        </w:rPr>
        <w:t xml:space="preserve">kết quả thực hiện nhiệm vụ </w:t>
      </w:r>
      <w:r w:rsidR="004D658C" w:rsidRPr="00D867CC">
        <w:rPr>
          <w:sz w:val="28"/>
          <w:szCs w:val="28"/>
        </w:rPr>
        <w:t xml:space="preserve">phát triển </w:t>
      </w:r>
      <w:r w:rsidR="00B12741" w:rsidRPr="00D867CC">
        <w:rPr>
          <w:sz w:val="28"/>
          <w:szCs w:val="28"/>
        </w:rPr>
        <w:t>kinh tế - xã hội</w:t>
      </w:r>
      <w:r w:rsidR="004D658C" w:rsidRPr="00D867CC">
        <w:rPr>
          <w:sz w:val="28"/>
          <w:szCs w:val="28"/>
        </w:rPr>
        <w:t xml:space="preserve">, quốc phòng </w:t>
      </w:r>
      <w:r w:rsidR="00DC67A8" w:rsidRPr="00D867CC">
        <w:rPr>
          <w:sz w:val="28"/>
          <w:szCs w:val="28"/>
        </w:rPr>
        <w:t>-</w:t>
      </w:r>
      <w:r w:rsidR="004D658C" w:rsidRPr="00D867CC">
        <w:rPr>
          <w:sz w:val="28"/>
          <w:szCs w:val="28"/>
        </w:rPr>
        <w:t xml:space="preserve"> an ninh năm 202</w:t>
      </w:r>
      <w:r w:rsidR="00B54811" w:rsidRPr="00D867CC">
        <w:rPr>
          <w:sz w:val="28"/>
          <w:szCs w:val="28"/>
          <w:lang w:val="vi-VN"/>
        </w:rPr>
        <w:t>4</w:t>
      </w:r>
      <w:r w:rsidR="006C5E86" w:rsidRPr="00D867CC">
        <w:rPr>
          <w:sz w:val="28"/>
          <w:szCs w:val="28"/>
        </w:rPr>
        <w:t xml:space="preserve"> </w:t>
      </w:r>
      <w:r w:rsidR="00B12741" w:rsidRPr="00D867CC">
        <w:rPr>
          <w:sz w:val="28"/>
          <w:szCs w:val="28"/>
        </w:rPr>
        <w:t>tại Báo cáo số</w:t>
      </w:r>
      <w:r w:rsidR="00776FEC" w:rsidRPr="00D867CC">
        <w:rPr>
          <w:sz w:val="28"/>
          <w:szCs w:val="28"/>
          <w:lang w:val="vi-VN"/>
        </w:rPr>
        <w:t xml:space="preserve"> </w:t>
      </w:r>
      <w:r w:rsidR="00B54811" w:rsidRPr="00D867CC">
        <w:rPr>
          <w:sz w:val="28"/>
          <w:szCs w:val="28"/>
          <w:lang w:val="vi-VN"/>
        </w:rPr>
        <w:t>.......</w:t>
      </w:r>
      <w:r w:rsidR="00210CAF" w:rsidRPr="00D867CC">
        <w:rPr>
          <w:sz w:val="28"/>
          <w:szCs w:val="28"/>
        </w:rPr>
        <w:t xml:space="preserve">/BC-UBND ngày </w:t>
      </w:r>
      <w:r w:rsidR="0058398F">
        <w:rPr>
          <w:sz w:val="28"/>
          <w:szCs w:val="28"/>
        </w:rPr>
        <w:t>29</w:t>
      </w:r>
      <w:r w:rsidR="00B12741" w:rsidRPr="00D867CC">
        <w:rPr>
          <w:sz w:val="28"/>
          <w:szCs w:val="28"/>
        </w:rPr>
        <w:t xml:space="preserve"> tháng</w:t>
      </w:r>
      <w:r w:rsidR="00482F08" w:rsidRPr="00D867CC">
        <w:rPr>
          <w:sz w:val="28"/>
          <w:szCs w:val="28"/>
        </w:rPr>
        <w:t xml:space="preserve"> </w:t>
      </w:r>
      <w:r w:rsidR="0058398F">
        <w:rPr>
          <w:sz w:val="28"/>
          <w:szCs w:val="28"/>
        </w:rPr>
        <w:t>11</w:t>
      </w:r>
      <w:r w:rsidR="00482F08" w:rsidRPr="00D867CC">
        <w:rPr>
          <w:sz w:val="28"/>
          <w:szCs w:val="28"/>
        </w:rPr>
        <w:t xml:space="preserve"> </w:t>
      </w:r>
      <w:r w:rsidR="00B12741" w:rsidRPr="00D867CC">
        <w:rPr>
          <w:sz w:val="28"/>
          <w:szCs w:val="28"/>
        </w:rPr>
        <w:t>năm 202</w:t>
      </w:r>
      <w:r w:rsidR="00B54811" w:rsidRPr="00D867CC">
        <w:rPr>
          <w:sz w:val="28"/>
          <w:szCs w:val="28"/>
          <w:lang w:val="vi-VN"/>
        </w:rPr>
        <w:t>4</w:t>
      </w:r>
      <w:r w:rsidR="00B12741" w:rsidRPr="00D867CC">
        <w:rPr>
          <w:sz w:val="28"/>
          <w:szCs w:val="28"/>
        </w:rPr>
        <w:t xml:space="preserve"> của </w:t>
      </w:r>
      <w:r w:rsidR="004D658C" w:rsidRPr="00D867CC">
        <w:rPr>
          <w:sz w:val="28"/>
          <w:szCs w:val="28"/>
        </w:rPr>
        <w:t>Ủy</w:t>
      </w:r>
      <w:r w:rsidR="00B54811" w:rsidRPr="00D867CC">
        <w:rPr>
          <w:sz w:val="28"/>
          <w:szCs w:val="28"/>
        </w:rPr>
        <w:t xml:space="preserve"> ban nhân dân huyện</w:t>
      </w:r>
      <w:r w:rsidR="00B54811" w:rsidRPr="00D867CC">
        <w:rPr>
          <w:sz w:val="28"/>
          <w:szCs w:val="28"/>
          <w:lang w:val="vi-VN"/>
        </w:rPr>
        <w:t xml:space="preserve"> PhỤng Hiệp.</w:t>
      </w:r>
    </w:p>
    <w:p w:rsidR="004D658C" w:rsidRPr="00D867CC" w:rsidRDefault="00DE422F" w:rsidP="00D867CC">
      <w:pPr>
        <w:spacing w:before="120" w:line="264" w:lineRule="auto"/>
        <w:ind w:firstLine="709"/>
        <w:jc w:val="both"/>
        <w:rPr>
          <w:sz w:val="28"/>
          <w:szCs w:val="28"/>
        </w:rPr>
      </w:pPr>
      <w:r w:rsidRPr="00D867CC">
        <w:rPr>
          <w:b/>
          <w:sz w:val="28"/>
          <w:szCs w:val="28"/>
          <w:lang w:val="es-ES"/>
        </w:rPr>
        <w:t xml:space="preserve">Điều 2. </w:t>
      </w:r>
      <w:r w:rsidRPr="00D867CC">
        <w:rPr>
          <w:sz w:val="28"/>
          <w:szCs w:val="28"/>
          <w:lang w:val="es-ES"/>
        </w:rPr>
        <w:t xml:space="preserve">Hội đồng nhân dân huyện </w:t>
      </w:r>
      <w:r w:rsidR="004D658C" w:rsidRPr="00D867CC">
        <w:rPr>
          <w:sz w:val="28"/>
          <w:szCs w:val="28"/>
          <w:lang w:val="es-ES"/>
        </w:rPr>
        <w:t xml:space="preserve">thống nhất với </w:t>
      </w:r>
      <w:r w:rsidR="00B12741" w:rsidRPr="00D867CC">
        <w:rPr>
          <w:sz w:val="28"/>
          <w:szCs w:val="28"/>
          <w:lang w:val="es-ES"/>
        </w:rPr>
        <w:t>mục tiêu,</w:t>
      </w:r>
      <w:r w:rsidRPr="00D867CC">
        <w:rPr>
          <w:sz w:val="28"/>
          <w:szCs w:val="28"/>
          <w:lang w:val="es-ES"/>
        </w:rPr>
        <w:t xml:space="preserve"> chỉ tiêu,</w:t>
      </w:r>
      <w:r w:rsidR="001A66BB" w:rsidRPr="00D867CC">
        <w:rPr>
          <w:sz w:val="28"/>
          <w:szCs w:val="28"/>
          <w:lang w:val="es-ES"/>
        </w:rPr>
        <w:t xml:space="preserve"> </w:t>
      </w:r>
      <w:r w:rsidRPr="00D867CC">
        <w:rPr>
          <w:sz w:val="28"/>
          <w:szCs w:val="28"/>
          <w:lang w:val="es-ES"/>
        </w:rPr>
        <w:t>nhiệm vụ</w:t>
      </w:r>
      <w:r w:rsidR="004D658C" w:rsidRPr="00D867CC">
        <w:rPr>
          <w:sz w:val="28"/>
          <w:szCs w:val="28"/>
          <w:lang w:val="es-ES"/>
        </w:rPr>
        <w:t>,</w:t>
      </w:r>
      <w:r w:rsidRPr="00D867CC">
        <w:rPr>
          <w:sz w:val="28"/>
          <w:szCs w:val="28"/>
          <w:lang w:val="es-ES"/>
        </w:rPr>
        <w:t xml:space="preserve"> giải pháp</w:t>
      </w:r>
      <w:r w:rsidR="00B12741" w:rsidRPr="00D867CC">
        <w:rPr>
          <w:sz w:val="28"/>
          <w:szCs w:val="28"/>
          <w:lang w:val="es-ES"/>
        </w:rPr>
        <w:t xml:space="preserve"> phát triển</w:t>
      </w:r>
      <w:r w:rsidRPr="00D867CC">
        <w:rPr>
          <w:sz w:val="28"/>
          <w:szCs w:val="28"/>
          <w:lang w:val="es-ES"/>
        </w:rPr>
        <w:t xml:space="preserve"> kinh tế - xã hội</w:t>
      </w:r>
      <w:r w:rsidR="004D658C" w:rsidRPr="00D867CC">
        <w:rPr>
          <w:sz w:val="28"/>
          <w:szCs w:val="28"/>
          <w:lang w:val="es-ES"/>
        </w:rPr>
        <w:t xml:space="preserve">, </w:t>
      </w:r>
      <w:r w:rsidR="004D658C" w:rsidRPr="00D867CC">
        <w:rPr>
          <w:sz w:val="28"/>
          <w:szCs w:val="28"/>
        </w:rPr>
        <w:t xml:space="preserve">quốc phòng </w:t>
      </w:r>
      <w:r w:rsidR="00DC67A8" w:rsidRPr="00D867CC">
        <w:rPr>
          <w:sz w:val="28"/>
          <w:szCs w:val="28"/>
        </w:rPr>
        <w:t>-</w:t>
      </w:r>
      <w:r w:rsidR="004D658C" w:rsidRPr="00D867CC">
        <w:rPr>
          <w:sz w:val="28"/>
          <w:szCs w:val="28"/>
        </w:rPr>
        <w:t xml:space="preserve"> an ninh năm 202</w:t>
      </w:r>
      <w:r w:rsidR="00B54811" w:rsidRPr="00D867CC">
        <w:rPr>
          <w:sz w:val="28"/>
          <w:szCs w:val="28"/>
          <w:lang w:val="vi-VN"/>
        </w:rPr>
        <w:t>5</w:t>
      </w:r>
      <w:r w:rsidR="004D658C" w:rsidRPr="00D867CC">
        <w:rPr>
          <w:sz w:val="28"/>
          <w:szCs w:val="28"/>
        </w:rPr>
        <w:t xml:space="preserve"> với những nội dung như sau:</w:t>
      </w:r>
    </w:p>
    <w:p w:rsidR="004D658C" w:rsidRPr="00D867CC" w:rsidRDefault="004D658C" w:rsidP="00D867CC">
      <w:pPr>
        <w:spacing w:before="120" w:line="264" w:lineRule="auto"/>
        <w:ind w:right="13" w:firstLine="709"/>
        <w:jc w:val="both"/>
        <w:rPr>
          <w:b/>
          <w:spacing w:val="-2"/>
          <w:sz w:val="28"/>
          <w:szCs w:val="28"/>
        </w:rPr>
      </w:pPr>
      <w:r w:rsidRPr="00D867CC">
        <w:rPr>
          <w:b/>
          <w:spacing w:val="-2"/>
          <w:sz w:val="28"/>
          <w:szCs w:val="28"/>
        </w:rPr>
        <w:t>1.</w:t>
      </w:r>
      <w:r w:rsidRPr="00D867CC">
        <w:rPr>
          <w:b/>
          <w:spacing w:val="-2"/>
          <w:sz w:val="28"/>
          <w:szCs w:val="28"/>
          <w:lang w:val="vi-VN"/>
        </w:rPr>
        <w:t xml:space="preserve"> Mục tiêu</w:t>
      </w:r>
    </w:p>
    <w:p w:rsidR="009654C0" w:rsidRPr="00D867CC" w:rsidRDefault="00482F08" w:rsidP="00D867CC">
      <w:pPr>
        <w:spacing w:before="120" w:line="264" w:lineRule="auto"/>
        <w:ind w:right="13" w:firstLine="709"/>
        <w:jc w:val="both"/>
        <w:rPr>
          <w:b/>
          <w:sz w:val="28"/>
          <w:szCs w:val="28"/>
          <w:lang w:val="vi-VN"/>
        </w:rPr>
      </w:pPr>
      <w:r w:rsidRPr="00D867CC">
        <w:rPr>
          <w:sz w:val="28"/>
          <w:szCs w:val="28"/>
        </w:rPr>
        <w:t xml:space="preserve">Tiếp tục củng cố, kiện toàn cơ quan hành chính, đơn vị sự nghiệp trong </w:t>
      </w:r>
      <w:r w:rsidRPr="00D867CC">
        <w:rPr>
          <w:spacing w:val="-2"/>
          <w:sz w:val="28"/>
          <w:szCs w:val="28"/>
          <w:shd w:val="clear" w:color="auto" w:fill="FFFFFF"/>
          <w:lang w:val="en-SG" w:eastAsia="en-SG"/>
        </w:rPr>
        <w:t xml:space="preserve">sạch vững mạnh, </w:t>
      </w:r>
      <w:r w:rsidRPr="00D867CC">
        <w:rPr>
          <w:spacing w:val="-4"/>
          <w:sz w:val="28"/>
          <w:szCs w:val="28"/>
          <w:shd w:val="clear" w:color="auto" w:fill="FFFFFF"/>
          <w:lang w:val="en-SG" w:eastAsia="en-SG"/>
        </w:rPr>
        <w:t xml:space="preserve">giữ gìn sự đoàn kết thống nhất và mối quan hệ công tác gắn kết, trách nhiệm, tăng cường công tác thanh tra, kiểm tra, trong đó tập trung việc phòng ngừa tham nhũng, tiêu cực; thực hiện hiệu quả </w:t>
      </w:r>
      <w:r w:rsidRPr="00D867CC">
        <w:rPr>
          <w:sz w:val="28"/>
          <w:szCs w:val="28"/>
          <w:lang w:val="vi-VN"/>
        </w:rPr>
        <w:t>cải cách hành chính</w:t>
      </w:r>
      <w:r w:rsidRPr="00D867CC">
        <w:rPr>
          <w:color w:val="002060"/>
          <w:sz w:val="28"/>
          <w:szCs w:val="28"/>
          <w:lang w:val="vi-VN"/>
        </w:rPr>
        <w:t xml:space="preserve">, </w:t>
      </w:r>
      <w:r w:rsidRPr="00D867CC">
        <w:rPr>
          <w:spacing w:val="-4"/>
          <w:sz w:val="28"/>
          <w:szCs w:val="28"/>
          <w:shd w:val="clear" w:color="auto" w:fill="FFFFFF"/>
          <w:lang w:val="vi-VN" w:eastAsia="en-SG"/>
        </w:rPr>
        <w:t xml:space="preserve">xây dựng </w:t>
      </w:r>
      <w:r w:rsidRPr="00D867CC">
        <w:rPr>
          <w:spacing w:val="-4"/>
          <w:sz w:val="28"/>
          <w:szCs w:val="28"/>
          <w:shd w:val="clear" w:color="auto" w:fill="FFFFFF"/>
          <w:lang w:val="en-SG" w:eastAsia="en-SG"/>
        </w:rPr>
        <w:t xml:space="preserve">chính quyền </w:t>
      </w:r>
      <w:r w:rsidRPr="00D867CC">
        <w:rPr>
          <w:sz w:val="28"/>
          <w:szCs w:val="28"/>
        </w:rPr>
        <w:t>điện tử, gắn với chuyển đổi số</w:t>
      </w:r>
      <w:r w:rsidRPr="00D867CC">
        <w:rPr>
          <w:spacing w:val="-4"/>
          <w:sz w:val="28"/>
          <w:szCs w:val="28"/>
          <w:shd w:val="clear" w:color="auto" w:fill="FFFFFF"/>
          <w:lang w:val="en-SG" w:eastAsia="en-SG"/>
        </w:rPr>
        <w:t>.</w:t>
      </w:r>
      <w:r w:rsidRPr="00D867CC">
        <w:rPr>
          <w:b/>
          <w:i/>
          <w:spacing w:val="-4"/>
          <w:sz w:val="28"/>
          <w:szCs w:val="28"/>
          <w:shd w:val="clear" w:color="auto" w:fill="FFFFFF"/>
          <w:lang w:val="en-SG" w:eastAsia="en-SG"/>
        </w:rPr>
        <w:t xml:space="preserve"> </w:t>
      </w:r>
      <w:r w:rsidRPr="00D867CC">
        <w:rPr>
          <w:spacing w:val="-4"/>
          <w:sz w:val="28"/>
          <w:szCs w:val="28"/>
          <w:shd w:val="clear" w:color="auto" w:fill="FFFFFF"/>
          <w:lang w:val="en-SG" w:eastAsia="en-SG"/>
        </w:rPr>
        <w:t xml:space="preserve">Tận dụng thời cơ, phát huy tiềm năng lợi thế; tranh thủ các nguồn lực đầu tư phát triển hạ tầng kinh tế - xã hội, góp phần nâng cao </w:t>
      </w:r>
      <w:proofErr w:type="gramStart"/>
      <w:r w:rsidRPr="00D867CC">
        <w:rPr>
          <w:spacing w:val="-4"/>
          <w:sz w:val="28"/>
          <w:szCs w:val="28"/>
          <w:shd w:val="clear" w:color="auto" w:fill="FFFFFF"/>
          <w:lang w:val="en-SG" w:eastAsia="en-SG"/>
        </w:rPr>
        <w:t>thu</w:t>
      </w:r>
      <w:proofErr w:type="gramEnd"/>
      <w:r w:rsidRPr="00D867CC">
        <w:rPr>
          <w:spacing w:val="-4"/>
          <w:sz w:val="28"/>
          <w:szCs w:val="28"/>
          <w:shd w:val="clear" w:color="auto" w:fill="FFFFFF"/>
          <w:lang w:val="en-SG" w:eastAsia="en-SG"/>
        </w:rPr>
        <w:t xml:space="preserve"> nhập, cải thiện đời sống nhân dân. Đảm bảo quốc phòng, </w:t>
      </w:r>
      <w:proofErr w:type="gramStart"/>
      <w:r w:rsidRPr="00D867CC">
        <w:rPr>
          <w:spacing w:val="-4"/>
          <w:sz w:val="28"/>
          <w:szCs w:val="28"/>
          <w:shd w:val="clear" w:color="auto" w:fill="FFFFFF"/>
          <w:lang w:val="en-SG" w:eastAsia="en-SG"/>
        </w:rPr>
        <w:t>an</w:t>
      </w:r>
      <w:proofErr w:type="gramEnd"/>
      <w:r w:rsidRPr="00D867CC">
        <w:rPr>
          <w:spacing w:val="-4"/>
          <w:sz w:val="28"/>
          <w:szCs w:val="28"/>
          <w:shd w:val="clear" w:color="auto" w:fill="FFFFFF"/>
          <w:lang w:val="en-SG" w:eastAsia="en-SG"/>
        </w:rPr>
        <w:t xml:space="preserve"> ninh chính trị, trật tự an toàn xã hội.</w:t>
      </w:r>
      <w:r w:rsidR="000D06CE" w:rsidRPr="00D867CC">
        <w:rPr>
          <w:spacing w:val="-2"/>
          <w:sz w:val="28"/>
          <w:szCs w:val="28"/>
          <w:shd w:val="clear" w:color="auto" w:fill="FFFFFF"/>
          <w:lang w:val="en-SG" w:eastAsia="en-SG"/>
        </w:rPr>
        <w:t xml:space="preserve"> </w:t>
      </w:r>
    </w:p>
    <w:p w:rsidR="004D658C" w:rsidRPr="00D867CC" w:rsidRDefault="004D658C" w:rsidP="00D867CC">
      <w:pPr>
        <w:spacing w:before="120" w:line="264" w:lineRule="auto"/>
        <w:ind w:firstLine="720"/>
        <w:jc w:val="both"/>
        <w:rPr>
          <w:b/>
          <w:sz w:val="28"/>
          <w:szCs w:val="28"/>
          <w:lang w:val="vi-VN"/>
        </w:rPr>
      </w:pPr>
      <w:r w:rsidRPr="00D867CC">
        <w:rPr>
          <w:b/>
          <w:sz w:val="28"/>
          <w:szCs w:val="28"/>
        </w:rPr>
        <w:t>2. Các chỉ tiêu chủ yếu</w:t>
      </w:r>
    </w:p>
    <w:p w:rsidR="00B54811" w:rsidRPr="00D867CC" w:rsidRDefault="00B54811" w:rsidP="00D867CC">
      <w:pPr>
        <w:spacing w:before="120" w:line="264" w:lineRule="auto"/>
        <w:ind w:firstLine="709"/>
        <w:jc w:val="both"/>
        <w:rPr>
          <w:b/>
          <w:i/>
          <w:spacing w:val="-4"/>
          <w:sz w:val="28"/>
          <w:szCs w:val="28"/>
          <w:lang w:val="nl-NL"/>
        </w:rPr>
      </w:pPr>
      <w:r w:rsidRPr="00D867CC">
        <w:rPr>
          <w:b/>
          <w:i/>
          <w:spacing w:val="-4"/>
          <w:sz w:val="28"/>
          <w:szCs w:val="28"/>
          <w:lang w:val="nl-NL"/>
        </w:rPr>
        <w:t>a) Lĩnh vực kinh tế</w:t>
      </w:r>
    </w:p>
    <w:p w:rsidR="00B54811" w:rsidRPr="00D867CC" w:rsidRDefault="00B54811" w:rsidP="00D867CC">
      <w:pPr>
        <w:spacing w:before="120" w:line="264" w:lineRule="auto"/>
        <w:ind w:firstLine="709"/>
        <w:jc w:val="both"/>
        <w:rPr>
          <w:spacing w:val="-4"/>
          <w:sz w:val="28"/>
          <w:szCs w:val="28"/>
          <w:lang w:val="nl-NL"/>
        </w:rPr>
      </w:pPr>
      <w:r w:rsidRPr="00D867CC">
        <w:rPr>
          <w:spacing w:val="-4"/>
          <w:sz w:val="28"/>
          <w:szCs w:val="28"/>
          <w:lang w:val="nl-NL"/>
        </w:rPr>
        <w:t xml:space="preserve">(1) Tổng giá trị sản xuất (GO - giá so sánh 2010): đạt </w:t>
      </w:r>
      <w:r w:rsidRPr="00D867CC">
        <w:rPr>
          <w:spacing w:val="-4"/>
          <w:sz w:val="28"/>
          <w:szCs w:val="28"/>
        </w:rPr>
        <w:t>10.069</w:t>
      </w:r>
      <w:r w:rsidRPr="00D867CC">
        <w:rPr>
          <w:spacing w:val="-4"/>
          <w:sz w:val="28"/>
          <w:szCs w:val="28"/>
          <w:lang w:val="nl-NL"/>
        </w:rPr>
        <w:t>.000 triệu đồng.</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lastRenderedPageBreak/>
        <w:t>(2) Tổng vốn đầu tư toàn xã hội trên địa bàn: 4.727.000 triệu đồng.</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(3) Tổng thu ngân sách nhà nước trên địa bàn: </w:t>
      </w:r>
      <w:r w:rsidRPr="00D867CC">
        <w:rPr>
          <w:sz w:val="28"/>
          <w:szCs w:val="28"/>
        </w:rPr>
        <w:t>967.842</w:t>
      </w:r>
      <w:r w:rsidRPr="00D867CC">
        <w:rPr>
          <w:sz w:val="28"/>
          <w:szCs w:val="28"/>
          <w:lang w:val="nl-NL"/>
        </w:rPr>
        <w:t xml:space="preserve"> triệu đồng (trong đó thu nội địa </w:t>
      </w:r>
      <w:r w:rsidRPr="00D867CC">
        <w:rPr>
          <w:sz w:val="28"/>
          <w:szCs w:val="28"/>
          <w:lang w:val="vi-VN"/>
        </w:rPr>
        <w:t>1</w:t>
      </w:r>
      <w:r w:rsidRPr="00D867CC">
        <w:rPr>
          <w:sz w:val="28"/>
          <w:szCs w:val="28"/>
        </w:rPr>
        <w:t>44.010</w:t>
      </w:r>
      <w:r w:rsidRPr="00D867CC">
        <w:rPr>
          <w:sz w:val="28"/>
          <w:szCs w:val="28"/>
          <w:lang w:val="nl-NL"/>
        </w:rPr>
        <w:t xml:space="preserve"> triệu đồng).</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(4) Tổng chi ngân sách địa phương: </w:t>
      </w:r>
      <w:r w:rsidRPr="00D867CC">
        <w:rPr>
          <w:sz w:val="28"/>
          <w:szCs w:val="28"/>
        </w:rPr>
        <w:t>967.462</w:t>
      </w:r>
      <w:r w:rsidRPr="00D867CC">
        <w:rPr>
          <w:sz w:val="28"/>
          <w:szCs w:val="28"/>
          <w:lang w:val="nl-NL"/>
        </w:rPr>
        <w:t xml:space="preserve"> triệu đồng.</w:t>
      </w:r>
    </w:p>
    <w:p w:rsidR="00B54811" w:rsidRPr="00D867CC" w:rsidRDefault="00B54811" w:rsidP="00D867CC">
      <w:pPr>
        <w:spacing w:before="120" w:line="264" w:lineRule="auto"/>
        <w:ind w:firstLine="709"/>
        <w:jc w:val="both"/>
        <w:rPr>
          <w:b/>
          <w:i/>
          <w:sz w:val="28"/>
          <w:szCs w:val="28"/>
          <w:lang w:val="nl-NL"/>
        </w:rPr>
      </w:pPr>
      <w:r w:rsidRPr="00D867CC">
        <w:rPr>
          <w:b/>
          <w:i/>
          <w:sz w:val="28"/>
          <w:szCs w:val="28"/>
          <w:lang w:val="nl-NL"/>
        </w:rPr>
        <w:t>b) Lĩnh vực văn hóa - xã hội</w:t>
      </w:r>
    </w:p>
    <w:p w:rsidR="00B54811" w:rsidRPr="00D867CC" w:rsidRDefault="00B54811" w:rsidP="00D867CC">
      <w:pPr>
        <w:spacing w:before="120" w:line="264" w:lineRule="auto"/>
        <w:ind w:firstLine="709"/>
        <w:jc w:val="both"/>
        <w:rPr>
          <w:sz w:val="28"/>
          <w:szCs w:val="28"/>
          <w:lang w:val="vi-VN"/>
        </w:rPr>
      </w:pPr>
      <w:r w:rsidRPr="00D867CC">
        <w:rPr>
          <w:sz w:val="28"/>
          <w:szCs w:val="28"/>
          <w:lang w:val="nl-NL"/>
        </w:rPr>
        <w:t xml:space="preserve">(5) Dân số trung bình </w:t>
      </w:r>
      <w:r w:rsidRPr="00D867CC">
        <w:rPr>
          <w:sz w:val="28"/>
          <w:szCs w:val="28"/>
          <w:lang w:val="vi-VN"/>
        </w:rPr>
        <w:t>193.706</w:t>
      </w:r>
      <w:r w:rsidRPr="00D867CC">
        <w:rPr>
          <w:sz w:val="28"/>
          <w:szCs w:val="28"/>
          <w:lang w:val="nl-NL"/>
        </w:rPr>
        <w:t xml:space="preserve"> người. Tỷ lệ tăng dân số tự nhiên </w:t>
      </w:r>
      <w:r w:rsidRPr="00D867CC">
        <w:rPr>
          <w:sz w:val="28"/>
          <w:szCs w:val="28"/>
          <w:lang w:val="vi-VN"/>
        </w:rPr>
        <w:t>6,57</w:t>
      </w:r>
      <w:r w:rsidRPr="00D867CC">
        <w:rPr>
          <w:sz w:val="28"/>
          <w:szCs w:val="28"/>
          <w:lang w:val="nl-NL"/>
        </w:rPr>
        <w:t>%o</w:t>
      </w:r>
      <w:r w:rsidRPr="00D867CC">
        <w:rPr>
          <w:sz w:val="28"/>
          <w:szCs w:val="28"/>
          <w:lang w:val="vi-VN"/>
        </w:rPr>
        <w:t>; tỷ suất sinh thô 9,96</w:t>
      </w:r>
      <w:r w:rsidRPr="00D867CC">
        <w:rPr>
          <w:sz w:val="28"/>
          <w:szCs w:val="28"/>
          <w:lang w:val="nl-NL"/>
        </w:rPr>
        <w:t>%o</w:t>
      </w:r>
      <w:r w:rsidRPr="00D867CC">
        <w:rPr>
          <w:sz w:val="28"/>
          <w:szCs w:val="28"/>
          <w:lang w:val="vi-VN"/>
        </w:rPr>
        <w:t>; tỷ số giới tính khi sinh 103 - 107 bé trai/100 bé gái.</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(6) Số lao động được giải quyết việc làm mới 3.970 lao động. </w:t>
      </w:r>
      <w:r w:rsidRPr="00D867CC">
        <w:rPr>
          <w:iCs/>
          <w:sz w:val="28"/>
          <w:szCs w:val="28"/>
          <w:lang w:val="nl-NL"/>
        </w:rPr>
        <w:t>Dạy nghề cho lao động nông thôn được 450 học viên</w:t>
      </w:r>
      <w:r w:rsidRPr="00D867CC">
        <w:rPr>
          <w:sz w:val="28"/>
          <w:szCs w:val="28"/>
          <w:lang w:val="nl-NL"/>
        </w:rPr>
        <w:t>.</w:t>
      </w:r>
    </w:p>
    <w:p w:rsidR="00B54811" w:rsidRPr="00D867CC" w:rsidRDefault="00B54811" w:rsidP="00D867CC">
      <w:pPr>
        <w:spacing w:before="120" w:line="264" w:lineRule="auto"/>
        <w:ind w:firstLine="709"/>
        <w:jc w:val="both"/>
        <w:rPr>
          <w:sz w:val="28"/>
          <w:szCs w:val="28"/>
          <w:lang w:val="es-ES"/>
        </w:rPr>
      </w:pPr>
      <w:r w:rsidRPr="00D867CC">
        <w:rPr>
          <w:sz w:val="28"/>
          <w:szCs w:val="28"/>
          <w:lang w:val="nl-NL"/>
        </w:rPr>
        <w:t>(7)</w:t>
      </w:r>
      <w:r w:rsidRPr="00D867CC">
        <w:rPr>
          <w:sz w:val="28"/>
          <w:szCs w:val="28"/>
          <w:lang w:val="vi-VN"/>
        </w:rPr>
        <w:t xml:space="preserve"> H</w:t>
      </w:r>
      <w:r w:rsidRPr="00D867CC">
        <w:rPr>
          <w:bCs/>
          <w:sz w:val="28"/>
          <w:szCs w:val="28"/>
          <w:lang w:val="nl-NL"/>
        </w:rPr>
        <w:t xml:space="preserve">uy động học sinh các cấp </w:t>
      </w:r>
      <w:r w:rsidRPr="00D867CC">
        <w:rPr>
          <w:bCs/>
          <w:sz w:val="28"/>
          <w:szCs w:val="28"/>
          <w:lang w:val="vi-VN"/>
        </w:rPr>
        <w:t>35</w:t>
      </w:r>
      <w:r w:rsidRPr="00D867CC">
        <w:rPr>
          <w:bCs/>
          <w:sz w:val="28"/>
          <w:szCs w:val="28"/>
        </w:rPr>
        <w:t>.300</w:t>
      </w:r>
      <w:r w:rsidRPr="00D867CC">
        <w:rPr>
          <w:sz w:val="28"/>
          <w:szCs w:val="28"/>
          <w:lang w:val="vi-VN"/>
        </w:rPr>
        <w:t xml:space="preserve"> </w:t>
      </w:r>
      <w:r w:rsidRPr="00D867CC">
        <w:rPr>
          <w:sz w:val="28"/>
          <w:szCs w:val="28"/>
          <w:lang w:val="es-ES"/>
        </w:rPr>
        <w:t>học sinh.</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(8) Giảm tỷ lệ hộ nghèo </w:t>
      </w:r>
      <w:r w:rsidRPr="00D867CC">
        <w:rPr>
          <w:sz w:val="28"/>
          <w:szCs w:val="28"/>
          <w:lang w:val="vi-VN"/>
        </w:rPr>
        <w:t>1</w:t>
      </w:r>
      <w:r w:rsidRPr="00D867CC">
        <w:rPr>
          <w:sz w:val="28"/>
          <w:szCs w:val="28"/>
          <w:lang w:val="nl-NL"/>
        </w:rPr>
        <w:t>%.</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(9) Tỷ lệ trẻ em dưới 5 tuổi suy dinh dưỡng (cân nặng) </w:t>
      </w:r>
      <w:r w:rsidRPr="00D867CC">
        <w:rPr>
          <w:sz w:val="28"/>
          <w:szCs w:val="28"/>
        </w:rPr>
        <w:t>10</w:t>
      </w:r>
      <w:r w:rsidRPr="00D867CC">
        <w:rPr>
          <w:sz w:val="28"/>
          <w:szCs w:val="28"/>
          <w:lang w:val="nl-NL"/>
        </w:rPr>
        <w:t>%.</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(10) Tỷ lệ người dân tham gia các hình thức bảo hiểm y tế chiếm 9</w:t>
      </w:r>
      <w:r w:rsidRPr="00D867CC">
        <w:rPr>
          <w:sz w:val="28"/>
          <w:szCs w:val="28"/>
        </w:rPr>
        <w:t>5</w:t>
      </w:r>
      <w:r w:rsidRPr="00D867CC">
        <w:rPr>
          <w:sz w:val="28"/>
          <w:szCs w:val="28"/>
          <w:lang w:val="nl-NL"/>
        </w:rPr>
        <w:t>%.</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(11) Tỷ lệ hộ sử dụng điện 99,</w:t>
      </w:r>
      <w:r w:rsidRPr="00D867CC">
        <w:rPr>
          <w:sz w:val="28"/>
          <w:szCs w:val="28"/>
          <w:lang w:val="vi-VN"/>
        </w:rPr>
        <w:t>72</w:t>
      </w:r>
      <w:r w:rsidRPr="00D867CC">
        <w:rPr>
          <w:sz w:val="28"/>
          <w:szCs w:val="28"/>
          <w:lang w:val="nl-NL"/>
        </w:rPr>
        <w:t>%.</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(12) Giữ vững 03 thị trấn đạt chuẩn đô thị văn minh; giữ vững 127 ấp văn hóa; mỗi xã, thị trấn xây dựng và ra mắt 01 “Tổ nhân dân tự quản kiểu mẫu”.</w:t>
      </w:r>
    </w:p>
    <w:p w:rsidR="00B54811" w:rsidRPr="00D867CC" w:rsidRDefault="00B54811" w:rsidP="00D867CC">
      <w:pPr>
        <w:spacing w:before="120" w:line="264" w:lineRule="auto"/>
        <w:ind w:firstLine="709"/>
        <w:jc w:val="both"/>
        <w:rPr>
          <w:sz w:val="28"/>
          <w:szCs w:val="28"/>
          <w:lang w:val="nl-NL"/>
        </w:rPr>
      </w:pPr>
      <w:r w:rsidRPr="00D867CC">
        <w:rPr>
          <w:sz w:val="28"/>
          <w:szCs w:val="28"/>
          <w:lang w:val="nl-NL"/>
        </w:rPr>
        <w:t xml:space="preserve">(13) </w:t>
      </w:r>
      <w:r w:rsidRPr="00D867CC">
        <w:rPr>
          <w:rFonts w:eastAsia="Batang"/>
          <w:sz w:val="28"/>
          <w:szCs w:val="28"/>
          <w:lang w:val="de-DE" w:eastAsia="ko-KR"/>
        </w:rPr>
        <w:t>Củng cố, nâng chất 0</w:t>
      </w:r>
      <w:r w:rsidRPr="00D867CC">
        <w:rPr>
          <w:rFonts w:eastAsia="Batang"/>
          <w:sz w:val="28"/>
          <w:szCs w:val="28"/>
          <w:lang w:val="vi-VN" w:eastAsia="ko-KR"/>
        </w:rPr>
        <w:t>8</w:t>
      </w:r>
      <w:r w:rsidRPr="00D867CC">
        <w:rPr>
          <w:rFonts w:eastAsia="Batang"/>
          <w:sz w:val="28"/>
          <w:szCs w:val="28"/>
          <w:lang w:val="de-DE" w:eastAsia="ko-KR"/>
        </w:rPr>
        <w:t xml:space="preserve"> xã nông thôn mới (trong đó: có 01 xã nông thôn mới nâng cao, </w:t>
      </w:r>
      <w:r w:rsidRPr="00D867CC">
        <w:rPr>
          <w:sz w:val="28"/>
          <w:szCs w:val="28"/>
          <w:lang w:val="nl-NL"/>
        </w:rPr>
        <w:t>01 xã đạt chuẩn nông thôn mớ)i.</w:t>
      </w:r>
      <w:r w:rsidRPr="00D867CC">
        <w:rPr>
          <w:sz w:val="28"/>
          <w:szCs w:val="28"/>
          <w:lang w:val="vi-VN"/>
        </w:rPr>
        <w:t xml:space="preserve"> </w:t>
      </w:r>
      <w:r w:rsidRPr="00D867CC">
        <w:rPr>
          <w:sz w:val="28"/>
          <w:szCs w:val="28"/>
          <w:lang w:val="nl-NL"/>
        </w:rPr>
        <w:t>Đối với các xã còn lại được công nhận thêm từ 1 - 2 tiêu chí, lũy kế đạt từ 14 tiêu chí.</w:t>
      </w:r>
    </w:p>
    <w:p w:rsidR="00B54811" w:rsidRPr="00D867CC" w:rsidRDefault="00B54811" w:rsidP="00D867CC">
      <w:pPr>
        <w:spacing w:before="120" w:line="264" w:lineRule="auto"/>
        <w:ind w:firstLine="709"/>
        <w:jc w:val="both"/>
        <w:rPr>
          <w:b/>
          <w:i/>
          <w:sz w:val="28"/>
          <w:szCs w:val="28"/>
          <w:lang w:val="nl-NL"/>
        </w:rPr>
      </w:pPr>
      <w:r w:rsidRPr="00D867CC">
        <w:rPr>
          <w:b/>
          <w:i/>
          <w:sz w:val="28"/>
          <w:szCs w:val="28"/>
          <w:lang w:val="nl-NL"/>
        </w:rPr>
        <w:t>c) Lĩnh vực tài nguyên, môi trường</w:t>
      </w:r>
    </w:p>
    <w:p w:rsidR="00B54811" w:rsidRPr="00D867CC" w:rsidRDefault="00B54811" w:rsidP="00D867CC">
      <w:pPr>
        <w:spacing w:before="120" w:line="264" w:lineRule="auto"/>
        <w:ind w:firstLine="709"/>
        <w:jc w:val="both"/>
        <w:rPr>
          <w:sz w:val="28"/>
          <w:szCs w:val="28"/>
        </w:rPr>
      </w:pPr>
      <w:r w:rsidRPr="00D867CC">
        <w:rPr>
          <w:sz w:val="28"/>
          <w:szCs w:val="28"/>
          <w:lang w:val="nl-NL"/>
        </w:rPr>
        <w:t xml:space="preserve">(14) Tỷ lệ dân số thành thị sử dụng nước sạch </w:t>
      </w:r>
      <w:r w:rsidRPr="00D867CC">
        <w:rPr>
          <w:sz w:val="28"/>
          <w:szCs w:val="28"/>
          <w:lang w:val="vi-VN"/>
        </w:rPr>
        <w:t>9</w:t>
      </w:r>
      <w:r w:rsidRPr="00D867CC">
        <w:rPr>
          <w:sz w:val="28"/>
          <w:szCs w:val="28"/>
        </w:rPr>
        <w:t>9</w:t>
      </w:r>
      <w:r w:rsidRPr="00D867CC">
        <w:rPr>
          <w:sz w:val="28"/>
          <w:szCs w:val="28"/>
          <w:lang w:val="nl-NL"/>
        </w:rPr>
        <w:t xml:space="preserve">%; Tỷ lệ dân số nông thôn sử dụng nước sạch 96,49%; </w:t>
      </w:r>
      <w:r w:rsidRPr="00D867CC">
        <w:rPr>
          <w:sz w:val="28"/>
          <w:szCs w:val="28"/>
        </w:rPr>
        <w:t>T</w:t>
      </w:r>
      <w:r w:rsidRPr="00D867CC">
        <w:rPr>
          <w:sz w:val="28"/>
          <w:szCs w:val="28"/>
          <w:lang w:val="nl-NL"/>
        </w:rPr>
        <w:t>ỷ lệ rác thải sinh hoạt ở đô thị và nông thôn được</w:t>
      </w:r>
      <w:r w:rsidRPr="00D867CC">
        <w:rPr>
          <w:sz w:val="28"/>
          <w:szCs w:val="28"/>
          <w:lang w:val="vi-VN"/>
        </w:rPr>
        <w:t xml:space="preserve"> </w:t>
      </w:r>
      <w:r w:rsidRPr="00D867CC">
        <w:rPr>
          <w:sz w:val="28"/>
          <w:szCs w:val="28"/>
          <w:lang w:val="nl-NL"/>
        </w:rPr>
        <w:t>thu gom và xử lý</w:t>
      </w:r>
      <w:r w:rsidRPr="00D867CC">
        <w:rPr>
          <w:sz w:val="28"/>
          <w:szCs w:val="28"/>
          <w:lang w:val="vi-VN"/>
        </w:rPr>
        <w:t xml:space="preserve"> 9</w:t>
      </w:r>
      <w:r w:rsidRPr="00D867CC">
        <w:rPr>
          <w:sz w:val="28"/>
          <w:szCs w:val="28"/>
        </w:rPr>
        <w:t>4</w:t>
      </w:r>
      <w:r w:rsidRPr="00D867CC">
        <w:rPr>
          <w:sz w:val="28"/>
          <w:szCs w:val="28"/>
          <w:lang w:val="vi-VN"/>
        </w:rPr>
        <w:t>%.</w:t>
      </w:r>
    </w:p>
    <w:p w:rsidR="00B54811" w:rsidRPr="00D867CC" w:rsidRDefault="00B54811" w:rsidP="00D867CC">
      <w:pPr>
        <w:spacing w:before="120" w:line="264" w:lineRule="auto"/>
        <w:ind w:firstLine="709"/>
        <w:jc w:val="both"/>
        <w:rPr>
          <w:b/>
          <w:i/>
          <w:sz w:val="28"/>
          <w:szCs w:val="28"/>
        </w:rPr>
      </w:pPr>
      <w:r w:rsidRPr="00D867CC">
        <w:rPr>
          <w:b/>
          <w:i/>
          <w:sz w:val="28"/>
          <w:szCs w:val="28"/>
        </w:rPr>
        <w:t xml:space="preserve">d) Lĩnh vực quốc phòng - </w:t>
      </w:r>
      <w:proofErr w:type="gramStart"/>
      <w:r w:rsidRPr="00D867CC">
        <w:rPr>
          <w:b/>
          <w:i/>
          <w:sz w:val="28"/>
          <w:szCs w:val="28"/>
        </w:rPr>
        <w:t>an</w:t>
      </w:r>
      <w:proofErr w:type="gramEnd"/>
      <w:r w:rsidRPr="00D867CC">
        <w:rPr>
          <w:b/>
          <w:i/>
          <w:sz w:val="28"/>
          <w:szCs w:val="28"/>
        </w:rPr>
        <w:t xml:space="preserve"> ninh</w:t>
      </w:r>
    </w:p>
    <w:p w:rsidR="00B54811" w:rsidRPr="00D867CC" w:rsidRDefault="00B54811" w:rsidP="00D867CC">
      <w:pPr>
        <w:spacing w:before="120" w:line="264" w:lineRule="auto"/>
        <w:ind w:firstLine="709"/>
        <w:jc w:val="both"/>
        <w:rPr>
          <w:bCs/>
          <w:sz w:val="28"/>
          <w:szCs w:val="28"/>
          <w:lang w:val="nl-NL"/>
        </w:rPr>
      </w:pPr>
      <w:r w:rsidRPr="00D867CC">
        <w:rPr>
          <w:bCs/>
          <w:sz w:val="28"/>
          <w:szCs w:val="28"/>
          <w:lang w:val="nl-NL"/>
        </w:rPr>
        <w:t>(15) Công tác tuyển chọn, gọi công dân nhập ngũ đạt 100% kế hoạch.</w:t>
      </w:r>
    </w:p>
    <w:p w:rsidR="00B54811" w:rsidRPr="00D867CC" w:rsidRDefault="00B54811" w:rsidP="00D867CC">
      <w:pPr>
        <w:spacing w:before="120" w:line="264" w:lineRule="auto"/>
        <w:ind w:firstLine="709"/>
        <w:jc w:val="both"/>
        <w:rPr>
          <w:bCs/>
          <w:sz w:val="28"/>
          <w:szCs w:val="28"/>
          <w:lang w:val="nl-NL"/>
        </w:rPr>
      </w:pPr>
      <w:r w:rsidRPr="00D867CC">
        <w:rPr>
          <w:bCs/>
          <w:sz w:val="28"/>
          <w:szCs w:val="28"/>
          <w:lang w:val="nl-NL"/>
        </w:rPr>
        <w:t>(16) Kiềm chế số vụ phạm pháp hình sự và tai nạn giao thông.</w:t>
      </w:r>
    </w:p>
    <w:p w:rsidR="004D658C" w:rsidRPr="00D867CC" w:rsidRDefault="004D658C" w:rsidP="00D867CC">
      <w:pPr>
        <w:spacing w:before="120" w:line="264" w:lineRule="auto"/>
        <w:ind w:firstLine="720"/>
        <w:jc w:val="both"/>
        <w:rPr>
          <w:b/>
          <w:sz w:val="28"/>
          <w:szCs w:val="28"/>
        </w:rPr>
      </w:pPr>
      <w:r w:rsidRPr="00D867CC">
        <w:rPr>
          <w:b/>
          <w:sz w:val="28"/>
          <w:szCs w:val="28"/>
        </w:rPr>
        <w:t>3.</w:t>
      </w:r>
      <w:r w:rsidRPr="00D867CC">
        <w:rPr>
          <w:b/>
          <w:sz w:val="28"/>
          <w:szCs w:val="28"/>
          <w:lang w:val="vi-VN"/>
        </w:rPr>
        <w:t xml:space="preserve"> Nhiệm vụ và </w:t>
      </w:r>
      <w:r w:rsidRPr="00D867CC">
        <w:rPr>
          <w:b/>
          <w:sz w:val="28"/>
          <w:szCs w:val="28"/>
        </w:rPr>
        <w:t xml:space="preserve">các </w:t>
      </w:r>
      <w:r w:rsidRPr="00D867CC">
        <w:rPr>
          <w:b/>
          <w:sz w:val="28"/>
          <w:szCs w:val="28"/>
          <w:lang w:val="vi-VN"/>
        </w:rPr>
        <w:t>giải pháp</w:t>
      </w:r>
      <w:r w:rsidRPr="00D867CC">
        <w:rPr>
          <w:b/>
          <w:sz w:val="28"/>
          <w:szCs w:val="28"/>
        </w:rPr>
        <w:t xml:space="preserve"> chủ yếu</w:t>
      </w:r>
    </w:p>
    <w:p w:rsidR="00E414D3" w:rsidRPr="00D867CC" w:rsidRDefault="00E414D3" w:rsidP="00D867CC">
      <w:pPr>
        <w:spacing w:before="120" w:line="264" w:lineRule="auto"/>
        <w:ind w:firstLine="709"/>
        <w:jc w:val="both"/>
        <w:rPr>
          <w:b/>
          <w:bCs/>
          <w:sz w:val="28"/>
          <w:szCs w:val="28"/>
          <w:lang w:val="pt-BR"/>
        </w:rPr>
      </w:pPr>
      <w:r w:rsidRPr="00D867CC">
        <w:rPr>
          <w:b/>
          <w:bCs/>
          <w:sz w:val="28"/>
          <w:szCs w:val="28"/>
          <w:lang w:val="pt-BR"/>
        </w:rPr>
        <w:t>a) Về kinh tế</w:t>
      </w:r>
    </w:p>
    <w:p w:rsidR="00B54811" w:rsidRPr="00D867CC" w:rsidRDefault="00B54811" w:rsidP="00D867CC">
      <w:pPr>
        <w:spacing w:before="120" w:line="264" w:lineRule="auto"/>
        <w:ind w:firstLine="709"/>
        <w:jc w:val="both"/>
        <w:rPr>
          <w:bCs/>
          <w:sz w:val="28"/>
          <w:szCs w:val="28"/>
          <w:lang w:val="es-CO"/>
        </w:rPr>
      </w:pPr>
      <w:r w:rsidRPr="00D867CC">
        <w:rPr>
          <w:bCs/>
          <w:sz w:val="28"/>
          <w:szCs w:val="28"/>
          <w:lang w:val="pt-BR"/>
        </w:rPr>
        <w:t>- Duy trì thực hiện có hiệu quả Kết luận số 97-KL/TW ngày 15/5/2014 của Bộ Chính trị (khóa XI) về “nông nghiệp, nông dân, nông thôn”</w:t>
      </w:r>
      <w:r w:rsidRPr="00D867CC">
        <w:rPr>
          <w:bCs/>
          <w:sz w:val="28"/>
          <w:szCs w:val="28"/>
          <w:lang w:val="vi-VN"/>
        </w:rPr>
        <w:t xml:space="preserve">, </w:t>
      </w:r>
      <w:r w:rsidRPr="00D867CC">
        <w:rPr>
          <w:bCs/>
          <w:sz w:val="28"/>
          <w:szCs w:val="28"/>
          <w:lang w:val="pt-BR"/>
        </w:rPr>
        <w:t>Nghị quyết số 04-NQ/TU ngày 26/11/2021 của Ban Chấp hành Đảng bộ tỉnh về phát triển công nghiệp, nông nghiệp, đô thị và du lịch</w:t>
      </w:r>
      <w:r w:rsidRPr="00D867CC">
        <w:rPr>
          <w:bCs/>
          <w:sz w:val="28"/>
          <w:szCs w:val="28"/>
          <w:lang w:val="vi-VN"/>
        </w:rPr>
        <w:t xml:space="preserve"> và Nghị quyết số 05-NQ/HU ngày 07/4/2022 của Ban Chấp hành Đảng bộ huyện </w:t>
      </w:r>
      <w:bookmarkStart w:id="1" w:name="OLE_LINK1"/>
      <w:r w:rsidRPr="00D867CC">
        <w:rPr>
          <w:bCs/>
          <w:sz w:val="28"/>
          <w:szCs w:val="28"/>
          <w:lang w:val="vi-VN"/>
        </w:rPr>
        <w:t>v</w:t>
      </w:r>
      <w:r w:rsidRPr="00D867CC">
        <w:rPr>
          <w:spacing w:val="2"/>
          <w:sz w:val="28"/>
          <w:szCs w:val="28"/>
          <w:lang w:val="nl-NL"/>
        </w:rPr>
        <w:t xml:space="preserve">ề phát triển nông nghiệp bền </w:t>
      </w:r>
      <w:r w:rsidRPr="00D867CC">
        <w:rPr>
          <w:spacing w:val="2"/>
          <w:sz w:val="28"/>
          <w:szCs w:val="28"/>
          <w:lang w:val="nl-NL"/>
        </w:rPr>
        <w:lastRenderedPageBreak/>
        <w:t>vững gắn với du lịch</w:t>
      </w:r>
      <w:r w:rsidRPr="00D867CC">
        <w:rPr>
          <w:spacing w:val="2"/>
          <w:sz w:val="28"/>
          <w:szCs w:val="28"/>
          <w:lang w:val="vi-VN"/>
        </w:rPr>
        <w:t xml:space="preserve"> </w:t>
      </w:r>
      <w:r w:rsidRPr="00D867CC">
        <w:rPr>
          <w:spacing w:val="2"/>
          <w:sz w:val="28"/>
          <w:szCs w:val="28"/>
          <w:lang w:val="nl-NL"/>
        </w:rPr>
        <w:t>giai đoạn 2021 - 2025, định hướng đến năm 2030</w:t>
      </w:r>
      <w:bookmarkEnd w:id="1"/>
      <w:r w:rsidRPr="00D867CC">
        <w:rPr>
          <w:bCs/>
          <w:sz w:val="28"/>
          <w:szCs w:val="28"/>
          <w:lang w:val="nl-NL"/>
        </w:rPr>
        <w:t>. Tiếp tục chỉ đạo chuy</w:t>
      </w:r>
      <w:r w:rsidRPr="00D867CC">
        <w:rPr>
          <w:bCs/>
          <w:sz w:val="28"/>
          <w:szCs w:val="28"/>
          <w:lang w:val="ar-SA"/>
        </w:rPr>
        <w:t>ể</w:t>
      </w:r>
      <w:r w:rsidRPr="00D867CC">
        <w:rPr>
          <w:bCs/>
          <w:sz w:val="28"/>
          <w:szCs w:val="28"/>
          <w:lang w:val="nl-NL"/>
        </w:rPr>
        <w:t>n d</w:t>
      </w:r>
      <w:r w:rsidRPr="00D867CC">
        <w:rPr>
          <w:bCs/>
          <w:sz w:val="28"/>
          <w:szCs w:val="28"/>
          <w:lang w:val="ar-SA"/>
        </w:rPr>
        <w:t>ị</w:t>
      </w:r>
      <w:r w:rsidRPr="00D867CC">
        <w:rPr>
          <w:bCs/>
          <w:sz w:val="28"/>
          <w:szCs w:val="28"/>
          <w:lang w:val="nl-NL"/>
        </w:rPr>
        <w:t>ch m</w:t>
      </w:r>
      <w:r w:rsidRPr="00D867CC">
        <w:rPr>
          <w:bCs/>
          <w:sz w:val="28"/>
          <w:szCs w:val="28"/>
          <w:lang w:val="ar-SA"/>
        </w:rPr>
        <w:t>ạ</w:t>
      </w:r>
      <w:r w:rsidRPr="00D867CC">
        <w:rPr>
          <w:bCs/>
          <w:sz w:val="28"/>
          <w:szCs w:val="28"/>
          <w:lang w:val="nl-NL"/>
        </w:rPr>
        <w:t>nh m</w:t>
      </w:r>
      <w:r w:rsidRPr="00D867CC">
        <w:rPr>
          <w:bCs/>
          <w:sz w:val="28"/>
          <w:szCs w:val="28"/>
          <w:lang w:val="ar-SA"/>
        </w:rPr>
        <w:t xml:space="preserve">ẽ </w:t>
      </w:r>
      <w:r w:rsidRPr="00D867CC">
        <w:rPr>
          <w:bCs/>
          <w:sz w:val="28"/>
          <w:szCs w:val="28"/>
          <w:lang w:val="nl-NL"/>
        </w:rPr>
        <w:t>cơ c</w:t>
      </w:r>
      <w:r w:rsidRPr="00D867CC">
        <w:rPr>
          <w:bCs/>
          <w:sz w:val="28"/>
          <w:szCs w:val="28"/>
          <w:lang w:val="ar-SA"/>
        </w:rPr>
        <w:t>ấ</w:t>
      </w:r>
      <w:r w:rsidRPr="00D867CC">
        <w:rPr>
          <w:bCs/>
          <w:sz w:val="28"/>
          <w:szCs w:val="28"/>
          <w:lang w:val="nl-NL"/>
        </w:rPr>
        <w:t>u s</w:t>
      </w:r>
      <w:r w:rsidRPr="00D867CC">
        <w:rPr>
          <w:bCs/>
          <w:sz w:val="28"/>
          <w:szCs w:val="28"/>
          <w:lang w:val="ar-SA"/>
        </w:rPr>
        <w:t>ả</w:t>
      </w:r>
      <w:r w:rsidRPr="00D867CC">
        <w:rPr>
          <w:bCs/>
          <w:sz w:val="28"/>
          <w:szCs w:val="28"/>
          <w:lang w:val="nl-NL"/>
        </w:rPr>
        <w:t>n xu</w:t>
      </w:r>
      <w:r w:rsidRPr="00D867CC">
        <w:rPr>
          <w:bCs/>
          <w:sz w:val="28"/>
          <w:szCs w:val="28"/>
          <w:lang w:val="ar-SA"/>
        </w:rPr>
        <w:t>ấ</w:t>
      </w:r>
      <w:r w:rsidRPr="00D867CC">
        <w:rPr>
          <w:bCs/>
          <w:sz w:val="28"/>
          <w:szCs w:val="28"/>
          <w:lang w:val="nl-NL"/>
        </w:rPr>
        <w:t>t, đa d</w:t>
      </w:r>
      <w:r w:rsidRPr="00D867CC">
        <w:rPr>
          <w:bCs/>
          <w:sz w:val="28"/>
          <w:szCs w:val="28"/>
          <w:lang w:val="ar-SA"/>
        </w:rPr>
        <w:t>ạ</w:t>
      </w:r>
      <w:r w:rsidRPr="00D867CC">
        <w:rPr>
          <w:bCs/>
          <w:sz w:val="28"/>
          <w:szCs w:val="28"/>
          <w:lang w:val="nl-NL"/>
        </w:rPr>
        <w:t>ng hoá cây tr</w:t>
      </w:r>
      <w:r w:rsidRPr="00D867CC">
        <w:rPr>
          <w:bCs/>
          <w:sz w:val="28"/>
          <w:szCs w:val="28"/>
          <w:lang w:val="ar-SA"/>
        </w:rPr>
        <w:t>ồ</w:t>
      </w:r>
      <w:r w:rsidRPr="00D867CC">
        <w:rPr>
          <w:bCs/>
          <w:sz w:val="28"/>
          <w:szCs w:val="28"/>
          <w:lang w:val="nl-NL"/>
        </w:rPr>
        <w:t>ng, v</w:t>
      </w:r>
      <w:r w:rsidRPr="00D867CC">
        <w:rPr>
          <w:bCs/>
          <w:sz w:val="28"/>
          <w:szCs w:val="28"/>
          <w:lang w:val="ar-SA"/>
        </w:rPr>
        <w:t>ậ</w:t>
      </w:r>
      <w:r w:rsidRPr="00D867CC">
        <w:rPr>
          <w:bCs/>
          <w:sz w:val="28"/>
          <w:szCs w:val="28"/>
          <w:lang w:val="nl-NL"/>
        </w:rPr>
        <w:t>t nuôi h</w:t>
      </w:r>
      <w:r w:rsidRPr="00D867CC">
        <w:rPr>
          <w:bCs/>
          <w:sz w:val="28"/>
          <w:szCs w:val="28"/>
          <w:lang w:val="ar-SA"/>
        </w:rPr>
        <w:t>ợ</w:t>
      </w:r>
      <w:r w:rsidRPr="00D867CC">
        <w:rPr>
          <w:bCs/>
          <w:sz w:val="28"/>
          <w:szCs w:val="28"/>
          <w:lang w:val="nl-NL"/>
        </w:rPr>
        <w:t xml:space="preserve">p lý; xây dựng các hình thức du lịch nông nghiệp như tạo ra hàng hóa đặc trưng, </w:t>
      </w:r>
      <w:r w:rsidRPr="00D867CC">
        <w:rPr>
          <w:bCs/>
          <w:sz w:val="28"/>
          <w:szCs w:val="28"/>
          <w:lang w:val="vi-VN"/>
        </w:rPr>
        <w:t>nhãn</w:t>
      </w:r>
      <w:r w:rsidRPr="00D867CC">
        <w:rPr>
          <w:bCs/>
          <w:sz w:val="28"/>
          <w:szCs w:val="28"/>
          <w:lang w:val="nl-NL"/>
        </w:rPr>
        <w:t xml:space="preserve"> hiệu sản phẩm, điểm du lịch; chú tr</w:t>
      </w:r>
      <w:r w:rsidRPr="00D867CC">
        <w:rPr>
          <w:bCs/>
          <w:sz w:val="28"/>
          <w:szCs w:val="28"/>
          <w:lang w:val="ar-SA"/>
        </w:rPr>
        <w:t>ọ</w:t>
      </w:r>
      <w:r w:rsidRPr="00D867CC">
        <w:rPr>
          <w:bCs/>
          <w:sz w:val="28"/>
          <w:szCs w:val="28"/>
          <w:lang w:val="nl-NL"/>
        </w:rPr>
        <w:t>ng phát tri</w:t>
      </w:r>
      <w:r w:rsidRPr="00D867CC">
        <w:rPr>
          <w:bCs/>
          <w:sz w:val="28"/>
          <w:szCs w:val="28"/>
          <w:lang w:val="ar-SA"/>
        </w:rPr>
        <w:t>ể</w:t>
      </w:r>
      <w:r w:rsidRPr="00D867CC">
        <w:rPr>
          <w:bCs/>
          <w:sz w:val="28"/>
          <w:szCs w:val="28"/>
          <w:lang w:val="nl-NL"/>
        </w:rPr>
        <w:t>n mô hình khuy</w:t>
      </w:r>
      <w:r w:rsidRPr="00D867CC">
        <w:rPr>
          <w:bCs/>
          <w:sz w:val="28"/>
          <w:szCs w:val="28"/>
          <w:lang w:val="ar-SA"/>
        </w:rPr>
        <w:t>ế</w:t>
      </w:r>
      <w:r w:rsidRPr="00D867CC">
        <w:rPr>
          <w:bCs/>
          <w:sz w:val="28"/>
          <w:szCs w:val="28"/>
          <w:lang w:val="nl-NL"/>
        </w:rPr>
        <w:t>n nông, cánh đ</w:t>
      </w:r>
      <w:r w:rsidRPr="00D867CC">
        <w:rPr>
          <w:bCs/>
          <w:sz w:val="28"/>
          <w:szCs w:val="28"/>
          <w:lang w:val="ar-SA"/>
        </w:rPr>
        <w:t>ồ</w:t>
      </w:r>
      <w:r w:rsidRPr="00D867CC">
        <w:rPr>
          <w:bCs/>
          <w:sz w:val="28"/>
          <w:szCs w:val="28"/>
          <w:lang w:val="nl-NL"/>
        </w:rPr>
        <w:t>ng l</w:t>
      </w:r>
      <w:r w:rsidRPr="00D867CC">
        <w:rPr>
          <w:bCs/>
          <w:sz w:val="28"/>
          <w:szCs w:val="28"/>
          <w:lang w:val="ar-SA"/>
        </w:rPr>
        <w:t>ớ</w:t>
      </w:r>
      <w:r w:rsidRPr="00D867CC">
        <w:rPr>
          <w:bCs/>
          <w:sz w:val="28"/>
          <w:szCs w:val="28"/>
          <w:lang w:val="nl-NL"/>
        </w:rPr>
        <w:t>n và các mô hình s</w:t>
      </w:r>
      <w:r w:rsidRPr="00D867CC">
        <w:rPr>
          <w:bCs/>
          <w:sz w:val="28"/>
          <w:szCs w:val="28"/>
          <w:lang w:val="ar-SA"/>
        </w:rPr>
        <w:t>ả</w:t>
      </w:r>
      <w:r w:rsidRPr="00D867CC">
        <w:rPr>
          <w:bCs/>
          <w:sz w:val="28"/>
          <w:szCs w:val="28"/>
          <w:lang w:val="nl-NL"/>
        </w:rPr>
        <w:t>n xu</w:t>
      </w:r>
      <w:r w:rsidRPr="00D867CC">
        <w:rPr>
          <w:bCs/>
          <w:sz w:val="28"/>
          <w:szCs w:val="28"/>
          <w:lang w:val="ar-SA"/>
        </w:rPr>
        <w:t>ấ</w:t>
      </w:r>
      <w:r w:rsidRPr="00D867CC">
        <w:rPr>
          <w:bCs/>
          <w:sz w:val="28"/>
          <w:szCs w:val="28"/>
          <w:lang w:val="nl-NL"/>
        </w:rPr>
        <w:t>t t</w:t>
      </w:r>
      <w:r w:rsidRPr="00D867CC">
        <w:rPr>
          <w:bCs/>
          <w:sz w:val="28"/>
          <w:szCs w:val="28"/>
          <w:lang w:val="ar-SA"/>
        </w:rPr>
        <w:t>ậ</w:t>
      </w:r>
      <w:r w:rsidRPr="00D867CC">
        <w:rPr>
          <w:bCs/>
          <w:sz w:val="28"/>
          <w:szCs w:val="28"/>
          <w:lang w:val="nl-NL"/>
        </w:rPr>
        <w:t>p th</w:t>
      </w:r>
      <w:r w:rsidRPr="00D867CC">
        <w:rPr>
          <w:bCs/>
          <w:sz w:val="28"/>
          <w:szCs w:val="28"/>
          <w:lang w:val="ar-SA"/>
        </w:rPr>
        <w:t>ể</w:t>
      </w:r>
      <w:r w:rsidRPr="00D867CC">
        <w:rPr>
          <w:bCs/>
          <w:sz w:val="28"/>
          <w:szCs w:val="28"/>
          <w:lang w:val="nl-NL"/>
        </w:rPr>
        <w:t>. Tri</w:t>
      </w:r>
      <w:r w:rsidRPr="00D867CC">
        <w:rPr>
          <w:bCs/>
          <w:sz w:val="28"/>
          <w:szCs w:val="28"/>
          <w:lang w:val="ar-SA"/>
        </w:rPr>
        <w:t>ể</w:t>
      </w:r>
      <w:r w:rsidRPr="00D867CC">
        <w:rPr>
          <w:bCs/>
          <w:sz w:val="28"/>
          <w:szCs w:val="28"/>
          <w:lang w:val="nl-NL"/>
        </w:rPr>
        <w:t>n khai k</w:t>
      </w:r>
      <w:r w:rsidRPr="00D867CC">
        <w:rPr>
          <w:bCs/>
          <w:sz w:val="28"/>
          <w:szCs w:val="28"/>
          <w:lang w:val="ar-SA"/>
        </w:rPr>
        <w:t xml:space="preserve">ế </w:t>
      </w:r>
      <w:r w:rsidRPr="00D867CC">
        <w:rPr>
          <w:bCs/>
          <w:sz w:val="28"/>
          <w:szCs w:val="28"/>
          <w:lang w:val="nl-NL"/>
        </w:rPr>
        <w:t>ho</w:t>
      </w:r>
      <w:r w:rsidRPr="00D867CC">
        <w:rPr>
          <w:bCs/>
          <w:sz w:val="28"/>
          <w:szCs w:val="28"/>
          <w:lang w:val="ar-SA"/>
        </w:rPr>
        <w:t>ạ</w:t>
      </w:r>
      <w:r w:rsidRPr="00D867CC">
        <w:rPr>
          <w:bCs/>
          <w:sz w:val="28"/>
          <w:szCs w:val="28"/>
          <w:lang w:val="nl-NL"/>
        </w:rPr>
        <w:t>ch phòng, ch</w:t>
      </w:r>
      <w:r w:rsidRPr="00D867CC">
        <w:rPr>
          <w:bCs/>
          <w:sz w:val="28"/>
          <w:szCs w:val="28"/>
          <w:lang w:val="ar-SA"/>
        </w:rPr>
        <w:t>ố</w:t>
      </w:r>
      <w:r w:rsidRPr="00D867CC">
        <w:rPr>
          <w:bCs/>
          <w:sz w:val="28"/>
          <w:szCs w:val="28"/>
          <w:lang w:val="nl-NL"/>
        </w:rPr>
        <w:t>ng l</w:t>
      </w:r>
      <w:r w:rsidRPr="00D867CC">
        <w:rPr>
          <w:bCs/>
          <w:sz w:val="28"/>
          <w:szCs w:val="28"/>
          <w:lang w:val="ar-SA"/>
        </w:rPr>
        <w:t>ụ</w:t>
      </w:r>
      <w:r w:rsidRPr="00D867CC">
        <w:rPr>
          <w:bCs/>
          <w:sz w:val="28"/>
          <w:szCs w:val="28"/>
          <w:lang w:val="nl-NL"/>
        </w:rPr>
        <w:t>t bão các c</w:t>
      </w:r>
      <w:r w:rsidRPr="00D867CC">
        <w:rPr>
          <w:bCs/>
          <w:sz w:val="28"/>
          <w:szCs w:val="28"/>
          <w:lang w:val="ar-SA"/>
        </w:rPr>
        <w:t>ấ</w:t>
      </w:r>
      <w:r w:rsidRPr="00D867CC">
        <w:rPr>
          <w:bCs/>
          <w:sz w:val="28"/>
          <w:szCs w:val="28"/>
          <w:lang w:val="nl-NL"/>
        </w:rPr>
        <w:t>p đ</w:t>
      </w:r>
      <w:r w:rsidRPr="00D867CC">
        <w:rPr>
          <w:bCs/>
          <w:sz w:val="28"/>
          <w:szCs w:val="28"/>
          <w:lang w:val="ar-SA"/>
        </w:rPr>
        <w:t xml:space="preserve">ể </w:t>
      </w:r>
      <w:r w:rsidRPr="00D867CC">
        <w:rPr>
          <w:bCs/>
          <w:sz w:val="28"/>
          <w:szCs w:val="28"/>
          <w:lang w:val="nl-NL"/>
        </w:rPr>
        <w:t>k</w:t>
      </w:r>
      <w:r w:rsidRPr="00D867CC">
        <w:rPr>
          <w:bCs/>
          <w:sz w:val="28"/>
          <w:szCs w:val="28"/>
          <w:lang w:val="ar-SA"/>
        </w:rPr>
        <w:t>ị</w:t>
      </w:r>
      <w:r w:rsidRPr="00D867CC">
        <w:rPr>
          <w:bCs/>
          <w:sz w:val="28"/>
          <w:szCs w:val="28"/>
          <w:lang w:val="nl-NL"/>
        </w:rPr>
        <w:t>p th</w:t>
      </w:r>
      <w:r w:rsidRPr="00D867CC">
        <w:rPr>
          <w:bCs/>
          <w:sz w:val="28"/>
          <w:szCs w:val="28"/>
          <w:lang w:val="ar-SA"/>
        </w:rPr>
        <w:t>ờ</w:t>
      </w:r>
      <w:r w:rsidRPr="00D867CC">
        <w:rPr>
          <w:bCs/>
          <w:sz w:val="28"/>
          <w:szCs w:val="28"/>
          <w:lang w:val="nl-NL"/>
        </w:rPr>
        <w:t xml:space="preserve">i </w:t>
      </w:r>
      <w:r w:rsidRPr="00D867CC">
        <w:rPr>
          <w:bCs/>
          <w:sz w:val="28"/>
          <w:szCs w:val="28"/>
          <w:lang w:val="ar-SA"/>
        </w:rPr>
        <w:t>ứ</w:t>
      </w:r>
      <w:r w:rsidRPr="00D867CC">
        <w:rPr>
          <w:bCs/>
          <w:sz w:val="28"/>
          <w:szCs w:val="28"/>
          <w:lang w:val="nl-NL"/>
        </w:rPr>
        <w:t>ng phó khi có tình hu</w:t>
      </w:r>
      <w:r w:rsidRPr="00D867CC">
        <w:rPr>
          <w:bCs/>
          <w:sz w:val="28"/>
          <w:szCs w:val="28"/>
          <w:lang w:val="ar-SA"/>
        </w:rPr>
        <w:t>ố</w:t>
      </w:r>
      <w:r w:rsidRPr="00D867CC">
        <w:rPr>
          <w:bCs/>
          <w:sz w:val="28"/>
          <w:szCs w:val="28"/>
          <w:lang w:val="nl-NL"/>
        </w:rPr>
        <w:t>ng x</w:t>
      </w:r>
      <w:r w:rsidRPr="00D867CC">
        <w:rPr>
          <w:bCs/>
          <w:sz w:val="28"/>
          <w:szCs w:val="28"/>
          <w:lang w:val="ar-SA"/>
        </w:rPr>
        <w:t>ấ</w:t>
      </w:r>
      <w:r w:rsidRPr="00D867CC">
        <w:rPr>
          <w:bCs/>
          <w:sz w:val="28"/>
          <w:szCs w:val="28"/>
          <w:lang w:val="nl-NL"/>
        </w:rPr>
        <w:t>u x</w:t>
      </w:r>
      <w:r w:rsidRPr="00D867CC">
        <w:rPr>
          <w:bCs/>
          <w:sz w:val="28"/>
          <w:szCs w:val="28"/>
          <w:lang w:val="ar-SA"/>
        </w:rPr>
        <w:t>ả</w:t>
      </w:r>
      <w:r w:rsidRPr="00D867CC">
        <w:rPr>
          <w:bCs/>
          <w:sz w:val="28"/>
          <w:szCs w:val="28"/>
          <w:lang w:val="nl-NL"/>
        </w:rPr>
        <w:t>y ra. C</w:t>
      </w:r>
      <w:r w:rsidRPr="00D867CC">
        <w:rPr>
          <w:bCs/>
          <w:sz w:val="28"/>
          <w:szCs w:val="28"/>
          <w:lang w:val="ar-SA"/>
        </w:rPr>
        <w:t>ủ</w:t>
      </w:r>
      <w:r w:rsidRPr="00D867CC">
        <w:rPr>
          <w:bCs/>
          <w:sz w:val="28"/>
          <w:szCs w:val="28"/>
          <w:lang w:val="nl-NL"/>
        </w:rPr>
        <w:t>ng c</w:t>
      </w:r>
      <w:r w:rsidRPr="00D867CC">
        <w:rPr>
          <w:bCs/>
          <w:sz w:val="28"/>
          <w:szCs w:val="28"/>
          <w:lang w:val="ar-SA"/>
        </w:rPr>
        <w:t xml:space="preserve">ố </w:t>
      </w:r>
      <w:r w:rsidRPr="00D867CC">
        <w:rPr>
          <w:bCs/>
          <w:sz w:val="28"/>
          <w:szCs w:val="28"/>
          <w:lang w:val="nl-NL"/>
        </w:rPr>
        <w:t>nâng cao hi</w:t>
      </w:r>
      <w:r w:rsidRPr="00D867CC">
        <w:rPr>
          <w:bCs/>
          <w:sz w:val="28"/>
          <w:szCs w:val="28"/>
          <w:lang w:val="ar-SA"/>
        </w:rPr>
        <w:t>ệ</w:t>
      </w:r>
      <w:r w:rsidRPr="00D867CC">
        <w:rPr>
          <w:bCs/>
          <w:sz w:val="28"/>
          <w:szCs w:val="28"/>
          <w:lang w:val="nl-NL"/>
        </w:rPr>
        <w:t>u qu</w:t>
      </w:r>
      <w:r w:rsidRPr="00D867CC">
        <w:rPr>
          <w:bCs/>
          <w:sz w:val="28"/>
          <w:szCs w:val="28"/>
          <w:lang w:val="ar-SA"/>
        </w:rPr>
        <w:t xml:space="preserve">ả </w:t>
      </w:r>
      <w:r w:rsidRPr="00D867CC">
        <w:rPr>
          <w:bCs/>
          <w:sz w:val="28"/>
          <w:szCs w:val="28"/>
          <w:lang w:val="nl-NL"/>
        </w:rPr>
        <w:t>ho</w:t>
      </w:r>
      <w:r w:rsidRPr="00D867CC">
        <w:rPr>
          <w:bCs/>
          <w:sz w:val="28"/>
          <w:szCs w:val="28"/>
          <w:lang w:val="ar-SA"/>
        </w:rPr>
        <w:t>ạ</w:t>
      </w:r>
      <w:r w:rsidRPr="00D867CC">
        <w:rPr>
          <w:bCs/>
          <w:sz w:val="28"/>
          <w:szCs w:val="28"/>
          <w:lang w:val="nl-NL"/>
        </w:rPr>
        <w:t>t đ</w:t>
      </w:r>
      <w:r w:rsidRPr="00D867CC">
        <w:rPr>
          <w:bCs/>
          <w:sz w:val="28"/>
          <w:szCs w:val="28"/>
          <w:lang w:val="ar-SA"/>
        </w:rPr>
        <w:t>ộ</w:t>
      </w:r>
      <w:r w:rsidRPr="00D867CC">
        <w:rPr>
          <w:bCs/>
          <w:sz w:val="28"/>
          <w:szCs w:val="28"/>
          <w:lang w:val="nl-NL"/>
        </w:rPr>
        <w:t>ng các h</w:t>
      </w:r>
      <w:r w:rsidRPr="00D867CC">
        <w:rPr>
          <w:bCs/>
          <w:sz w:val="28"/>
          <w:szCs w:val="28"/>
          <w:lang w:val="ar-SA"/>
        </w:rPr>
        <w:t>ợ</w:t>
      </w:r>
      <w:r w:rsidRPr="00D867CC">
        <w:rPr>
          <w:bCs/>
          <w:sz w:val="28"/>
          <w:szCs w:val="28"/>
          <w:lang w:val="nl-NL"/>
        </w:rPr>
        <w:t>p tác xã, t</w:t>
      </w:r>
      <w:r w:rsidRPr="00D867CC">
        <w:rPr>
          <w:bCs/>
          <w:sz w:val="28"/>
          <w:szCs w:val="28"/>
          <w:lang w:val="ar-SA"/>
        </w:rPr>
        <w:t xml:space="preserve">ổ </w:t>
      </w:r>
      <w:r w:rsidRPr="00D867CC">
        <w:rPr>
          <w:bCs/>
          <w:sz w:val="28"/>
          <w:szCs w:val="28"/>
          <w:lang w:val="nl-NL"/>
        </w:rPr>
        <w:t>kinh t</w:t>
      </w:r>
      <w:r w:rsidRPr="00D867CC">
        <w:rPr>
          <w:bCs/>
          <w:sz w:val="28"/>
          <w:szCs w:val="28"/>
          <w:lang w:val="ar-SA"/>
        </w:rPr>
        <w:t xml:space="preserve">ế </w:t>
      </w:r>
      <w:r w:rsidRPr="00D867CC">
        <w:rPr>
          <w:bCs/>
          <w:sz w:val="28"/>
          <w:szCs w:val="28"/>
          <w:lang w:val="nl-NL"/>
        </w:rPr>
        <w:t>h</w:t>
      </w:r>
      <w:r w:rsidRPr="00D867CC">
        <w:rPr>
          <w:bCs/>
          <w:sz w:val="28"/>
          <w:szCs w:val="28"/>
          <w:lang w:val="ar-SA"/>
        </w:rPr>
        <w:t>ợ</w:t>
      </w:r>
      <w:r w:rsidRPr="00D867CC">
        <w:rPr>
          <w:bCs/>
          <w:sz w:val="28"/>
          <w:szCs w:val="28"/>
          <w:lang w:val="nl-NL"/>
        </w:rPr>
        <w:t>p tác, câu l</w:t>
      </w:r>
      <w:r w:rsidRPr="00D867CC">
        <w:rPr>
          <w:bCs/>
          <w:sz w:val="28"/>
          <w:szCs w:val="28"/>
          <w:lang w:val="ar-SA"/>
        </w:rPr>
        <w:t>ạ</w:t>
      </w:r>
      <w:r w:rsidRPr="00D867CC">
        <w:rPr>
          <w:bCs/>
          <w:sz w:val="28"/>
          <w:szCs w:val="28"/>
          <w:lang w:val="nl-NL"/>
        </w:rPr>
        <w:t>c b</w:t>
      </w:r>
      <w:r w:rsidRPr="00D867CC">
        <w:rPr>
          <w:bCs/>
          <w:sz w:val="28"/>
          <w:szCs w:val="28"/>
          <w:lang w:val="ar-SA"/>
        </w:rPr>
        <w:t xml:space="preserve">ộ </w:t>
      </w:r>
      <w:r w:rsidRPr="00D867CC">
        <w:rPr>
          <w:bCs/>
          <w:sz w:val="28"/>
          <w:szCs w:val="28"/>
          <w:lang w:val="nl-NL"/>
        </w:rPr>
        <w:t>s</w:t>
      </w:r>
      <w:r w:rsidRPr="00D867CC">
        <w:rPr>
          <w:bCs/>
          <w:sz w:val="28"/>
          <w:szCs w:val="28"/>
          <w:lang w:val="ar-SA"/>
        </w:rPr>
        <w:t>ả</w:t>
      </w:r>
      <w:r w:rsidRPr="00D867CC">
        <w:rPr>
          <w:bCs/>
          <w:sz w:val="28"/>
          <w:szCs w:val="28"/>
          <w:lang w:val="nl-NL"/>
        </w:rPr>
        <w:t>n xu</w:t>
      </w:r>
      <w:r w:rsidRPr="00D867CC">
        <w:rPr>
          <w:bCs/>
          <w:sz w:val="28"/>
          <w:szCs w:val="28"/>
          <w:lang w:val="ar-SA"/>
        </w:rPr>
        <w:t>ấ</w:t>
      </w:r>
      <w:r w:rsidRPr="00D867CC">
        <w:rPr>
          <w:bCs/>
          <w:sz w:val="28"/>
          <w:szCs w:val="28"/>
          <w:lang w:val="nl-NL"/>
        </w:rPr>
        <w:t>t nông nghi</w:t>
      </w:r>
      <w:r w:rsidRPr="00D867CC">
        <w:rPr>
          <w:bCs/>
          <w:sz w:val="28"/>
          <w:szCs w:val="28"/>
          <w:lang w:val="ar-SA"/>
        </w:rPr>
        <w:t>ệ</w:t>
      </w:r>
      <w:r w:rsidRPr="00D867CC">
        <w:rPr>
          <w:bCs/>
          <w:sz w:val="28"/>
          <w:szCs w:val="28"/>
          <w:lang w:val="nl-NL"/>
        </w:rPr>
        <w:t>p, kiên quy</w:t>
      </w:r>
      <w:r w:rsidRPr="00D867CC">
        <w:rPr>
          <w:bCs/>
          <w:sz w:val="28"/>
          <w:szCs w:val="28"/>
          <w:lang w:val="ar-SA"/>
        </w:rPr>
        <w:t>ế</w:t>
      </w:r>
      <w:r w:rsidRPr="00D867CC">
        <w:rPr>
          <w:bCs/>
          <w:sz w:val="28"/>
          <w:szCs w:val="28"/>
          <w:lang w:val="nl-NL"/>
        </w:rPr>
        <w:t>t gi</w:t>
      </w:r>
      <w:r w:rsidRPr="00D867CC">
        <w:rPr>
          <w:bCs/>
          <w:sz w:val="28"/>
          <w:szCs w:val="28"/>
          <w:lang w:val="ar-SA"/>
        </w:rPr>
        <w:t>ả</w:t>
      </w:r>
      <w:r w:rsidRPr="00D867CC">
        <w:rPr>
          <w:bCs/>
          <w:sz w:val="28"/>
          <w:szCs w:val="28"/>
          <w:lang w:val="nl-NL"/>
        </w:rPr>
        <w:t>i th</w:t>
      </w:r>
      <w:r w:rsidRPr="00D867CC">
        <w:rPr>
          <w:bCs/>
          <w:sz w:val="28"/>
          <w:szCs w:val="28"/>
          <w:lang w:val="ar-SA"/>
        </w:rPr>
        <w:t xml:space="preserve">ể </w:t>
      </w:r>
      <w:r w:rsidRPr="00D867CC">
        <w:rPr>
          <w:bCs/>
          <w:sz w:val="28"/>
          <w:szCs w:val="28"/>
          <w:lang w:val="nl-NL"/>
        </w:rPr>
        <w:t>nh</w:t>
      </w:r>
      <w:r w:rsidRPr="00D867CC">
        <w:rPr>
          <w:bCs/>
          <w:sz w:val="28"/>
          <w:szCs w:val="28"/>
          <w:lang w:val="ar-SA"/>
        </w:rPr>
        <w:t>ữ</w:t>
      </w:r>
      <w:r w:rsidRPr="00D867CC">
        <w:rPr>
          <w:bCs/>
          <w:sz w:val="28"/>
          <w:szCs w:val="28"/>
          <w:lang w:val="nl-NL"/>
        </w:rPr>
        <w:t>ng h</w:t>
      </w:r>
      <w:r w:rsidRPr="00D867CC">
        <w:rPr>
          <w:bCs/>
          <w:sz w:val="28"/>
          <w:szCs w:val="28"/>
          <w:lang w:val="ar-SA"/>
        </w:rPr>
        <w:t>ợ</w:t>
      </w:r>
      <w:r w:rsidRPr="00D867CC">
        <w:rPr>
          <w:bCs/>
          <w:sz w:val="28"/>
          <w:szCs w:val="28"/>
          <w:lang w:val="nl-NL"/>
        </w:rPr>
        <w:t>p tác xã ho</w:t>
      </w:r>
      <w:r w:rsidRPr="00D867CC">
        <w:rPr>
          <w:bCs/>
          <w:sz w:val="28"/>
          <w:szCs w:val="28"/>
          <w:lang w:val="ar-SA"/>
        </w:rPr>
        <w:t>ạ</w:t>
      </w:r>
      <w:r w:rsidRPr="00D867CC">
        <w:rPr>
          <w:bCs/>
          <w:sz w:val="28"/>
          <w:szCs w:val="28"/>
          <w:lang w:val="nl-NL"/>
        </w:rPr>
        <w:t>t đ</w:t>
      </w:r>
      <w:r w:rsidRPr="00D867CC">
        <w:rPr>
          <w:bCs/>
          <w:sz w:val="28"/>
          <w:szCs w:val="28"/>
          <w:lang w:val="ar-SA"/>
        </w:rPr>
        <w:t>ộ</w:t>
      </w:r>
      <w:r w:rsidRPr="00D867CC">
        <w:rPr>
          <w:bCs/>
          <w:sz w:val="28"/>
          <w:szCs w:val="28"/>
          <w:lang w:val="nl-NL"/>
        </w:rPr>
        <w:t>ng kém hi</w:t>
      </w:r>
      <w:r w:rsidRPr="00D867CC">
        <w:rPr>
          <w:bCs/>
          <w:sz w:val="28"/>
          <w:szCs w:val="28"/>
          <w:lang w:val="ar-SA"/>
        </w:rPr>
        <w:t>ệ</w:t>
      </w:r>
      <w:r w:rsidRPr="00D867CC">
        <w:rPr>
          <w:bCs/>
          <w:sz w:val="28"/>
          <w:szCs w:val="28"/>
          <w:lang w:val="nl-NL"/>
        </w:rPr>
        <w:t>u qu</w:t>
      </w:r>
      <w:r w:rsidRPr="00D867CC">
        <w:rPr>
          <w:bCs/>
          <w:sz w:val="28"/>
          <w:szCs w:val="28"/>
          <w:lang w:val="ar-SA"/>
        </w:rPr>
        <w:t>ả</w:t>
      </w:r>
      <w:r w:rsidRPr="00D867CC">
        <w:rPr>
          <w:bCs/>
          <w:sz w:val="28"/>
          <w:szCs w:val="28"/>
          <w:lang w:val="nl-NL"/>
        </w:rPr>
        <w:t>.</w:t>
      </w:r>
      <w:r w:rsidRPr="00D867CC">
        <w:rPr>
          <w:bCs/>
          <w:sz w:val="28"/>
          <w:szCs w:val="28"/>
          <w:lang w:val="it-IT"/>
        </w:rPr>
        <w:t xml:space="preserve"> </w:t>
      </w:r>
      <w:r w:rsidRPr="00D867CC">
        <w:rPr>
          <w:bCs/>
          <w:sz w:val="28"/>
          <w:szCs w:val="28"/>
          <w:lang w:val="nl-NL"/>
        </w:rPr>
        <w:t xml:space="preserve">Tiếp tục thực hiện việc chuyển đổi cơ cấu cây trồng, vật nuôi trên địa bàn huyện </w:t>
      </w:r>
      <w:r w:rsidRPr="00D867CC">
        <w:rPr>
          <w:bCs/>
          <w:sz w:val="28"/>
          <w:szCs w:val="28"/>
          <w:lang w:val="es-CO"/>
        </w:rPr>
        <w:t xml:space="preserve">và </w:t>
      </w:r>
      <w:r w:rsidRPr="00D867CC">
        <w:rPr>
          <w:bCs/>
          <w:sz w:val="28"/>
          <w:szCs w:val="28"/>
          <w:lang w:val="es-ES"/>
        </w:rPr>
        <w:t xml:space="preserve">triển khai thực hiện </w:t>
      </w:r>
      <w:r w:rsidRPr="00D867CC">
        <w:rPr>
          <w:bCs/>
          <w:sz w:val="28"/>
          <w:szCs w:val="28"/>
          <w:lang w:val="vi-VN"/>
        </w:rPr>
        <w:t>các kế hoạch</w:t>
      </w:r>
      <w:r w:rsidRPr="00D867CC">
        <w:rPr>
          <w:bCs/>
          <w:sz w:val="28"/>
          <w:szCs w:val="28"/>
          <w:lang w:val="es-ES"/>
        </w:rPr>
        <w:t xml:space="preserve"> phát triển nông nghiệp bền vững gắn với phát triển du lịch.</w:t>
      </w:r>
    </w:p>
    <w:p w:rsidR="00B54811" w:rsidRPr="00D867CC" w:rsidRDefault="00B54811" w:rsidP="00D867CC">
      <w:pPr>
        <w:spacing w:before="120" w:line="264" w:lineRule="auto"/>
        <w:ind w:firstLine="709"/>
        <w:jc w:val="both"/>
        <w:rPr>
          <w:sz w:val="28"/>
          <w:szCs w:val="28"/>
          <w:lang w:val="es-ES"/>
        </w:rPr>
      </w:pPr>
      <w:r w:rsidRPr="00D867CC">
        <w:rPr>
          <w:bCs/>
          <w:sz w:val="28"/>
          <w:szCs w:val="28"/>
          <w:lang w:val="nl-NL"/>
        </w:rPr>
        <w:t>- Tăng cường</w:t>
      </w:r>
      <w:r w:rsidRPr="00D867CC">
        <w:rPr>
          <w:bCs/>
          <w:sz w:val="28"/>
          <w:szCs w:val="28"/>
          <w:lang w:val="vi-VN"/>
        </w:rPr>
        <w:t xml:space="preserve"> </w:t>
      </w:r>
      <w:r w:rsidRPr="00D867CC">
        <w:rPr>
          <w:bCs/>
          <w:sz w:val="28"/>
          <w:szCs w:val="28"/>
          <w:lang w:val="es-CO"/>
        </w:rPr>
        <w:t xml:space="preserve">công tác </w:t>
      </w:r>
      <w:r w:rsidRPr="00D867CC">
        <w:rPr>
          <w:bCs/>
          <w:sz w:val="28"/>
          <w:szCs w:val="28"/>
          <w:lang w:val="vi-VN"/>
        </w:rPr>
        <w:t>quản lý</w:t>
      </w:r>
      <w:r w:rsidRPr="00D867CC">
        <w:rPr>
          <w:bCs/>
          <w:sz w:val="28"/>
          <w:szCs w:val="28"/>
          <w:lang w:val="es-CO"/>
        </w:rPr>
        <w:t xml:space="preserve"> </w:t>
      </w:r>
      <w:r w:rsidRPr="00D867CC">
        <w:rPr>
          <w:bCs/>
          <w:sz w:val="28"/>
          <w:szCs w:val="28"/>
          <w:lang w:val="vi-VN"/>
        </w:rPr>
        <w:t>sử dụng đất theo q</w:t>
      </w:r>
      <w:r w:rsidRPr="00D867CC">
        <w:rPr>
          <w:bCs/>
          <w:sz w:val="28"/>
          <w:szCs w:val="28"/>
          <w:lang w:val="es-CO"/>
        </w:rPr>
        <w:t xml:space="preserve">uyết định phê duyệt quy hoạch sử dụng đất thời kỳ 2021 - 2030, </w:t>
      </w:r>
      <w:r w:rsidRPr="00D867CC">
        <w:rPr>
          <w:bCs/>
          <w:sz w:val="28"/>
          <w:szCs w:val="28"/>
          <w:lang w:val="vi-VN"/>
        </w:rPr>
        <w:t>q</w:t>
      </w:r>
      <w:r w:rsidRPr="00D867CC">
        <w:rPr>
          <w:bCs/>
          <w:sz w:val="28"/>
          <w:szCs w:val="28"/>
          <w:lang w:val="es-CO"/>
        </w:rPr>
        <w:t>uyết định phê duyệt kế hoạch sử dụng đất năm 202</w:t>
      </w:r>
      <w:r w:rsidRPr="00D867CC">
        <w:rPr>
          <w:bCs/>
          <w:sz w:val="28"/>
          <w:szCs w:val="28"/>
          <w:lang w:val="vi-VN"/>
        </w:rPr>
        <w:t>5</w:t>
      </w:r>
      <w:r w:rsidRPr="00D867CC">
        <w:rPr>
          <w:bCs/>
          <w:sz w:val="28"/>
          <w:szCs w:val="28"/>
          <w:lang w:val="es-CO"/>
        </w:rPr>
        <w:t xml:space="preserve"> và các </w:t>
      </w:r>
      <w:r w:rsidRPr="00D867CC">
        <w:rPr>
          <w:bCs/>
          <w:sz w:val="28"/>
          <w:szCs w:val="28"/>
          <w:lang w:val="vi-VN"/>
        </w:rPr>
        <w:t>q</w:t>
      </w:r>
      <w:r w:rsidRPr="00D867CC">
        <w:rPr>
          <w:bCs/>
          <w:sz w:val="28"/>
          <w:szCs w:val="28"/>
          <w:lang w:val="es-CO"/>
        </w:rPr>
        <w:t>uyết định c</w:t>
      </w:r>
      <w:r w:rsidRPr="00D867CC">
        <w:rPr>
          <w:sz w:val="28"/>
          <w:szCs w:val="28"/>
          <w:lang w:val="nl-NL"/>
        </w:rPr>
        <w:t xml:space="preserve">ập nhật công trình, dự án vào </w:t>
      </w:r>
      <w:r w:rsidRPr="00D867CC">
        <w:rPr>
          <w:sz w:val="28"/>
          <w:szCs w:val="28"/>
          <w:lang w:val="vi-VN"/>
        </w:rPr>
        <w:t>k</w:t>
      </w:r>
      <w:r w:rsidRPr="00D867CC">
        <w:rPr>
          <w:sz w:val="28"/>
          <w:szCs w:val="28"/>
          <w:lang w:val="nl-NL"/>
        </w:rPr>
        <w:t>ế hoạch sử dụng đất năm 202</w:t>
      </w:r>
      <w:r w:rsidRPr="00D867CC">
        <w:rPr>
          <w:sz w:val="28"/>
          <w:szCs w:val="28"/>
          <w:lang w:val="vi-VN"/>
        </w:rPr>
        <w:t>5</w:t>
      </w:r>
      <w:r w:rsidRPr="00D867CC">
        <w:rPr>
          <w:sz w:val="28"/>
          <w:szCs w:val="28"/>
          <w:lang w:val="nl-NL"/>
        </w:rPr>
        <w:t>.</w:t>
      </w:r>
      <w:r w:rsidRPr="00D867CC">
        <w:rPr>
          <w:bCs/>
          <w:sz w:val="28"/>
          <w:szCs w:val="28"/>
          <w:lang w:val="nl-NL"/>
        </w:rPr>
        <w:t xml:space="preserve"> Chấp hành nghiêm chủ trương của Trung ương, tỉnh về chuyển đổi mục đích sử dụng đất. Đẩy mạnh tuyên truyền, giáo dục pháp luật và quản lý nhà nước về bảo vệ môi trường. T</w:t>
      </w:r>
      <w:r w:rsidRPr="00D867CC">
        <w:rPr>
          <w:bCs/>
          <w:sz w:val="28"/>
          <w:szCs w:val="28"/>
          <w:lang w:val="es-CO"/>
        </w:rPr>
        <w:t xml:space="preserve">hực hiện tốt công tác bồi thường, hỗ trợ tái định cư khi Nhà nước thu hồi đất. </w:t>
      </w:r>
      <w:r w:rsidRPr="00D867CC">
        <w:rPr>
          <w:rStyle w:val="fontstyle01"/>
        </w:rPr>
        <w:t xml:space="preserve">Tiếp tục thực hiện Đề án Hậu Giang xanh về tổ chức cho </w:t>
      </w:r>
      <w:proofErr w:type="gramStart"/>
      <w:r w:rsidRPr="00D867CC">
        <w:rPr>
          <w:rStyle w:val="fontstyle01"/>
        </w:rPr>
        <w:t>xe</w:t>
      </w:r>
      <w:proofErr w:type="gramEnd"/>
      <w:r w:rsidRPr="00D867CC">
        <w:rPr>
          <w:rStyle w:val="fontstyle01"/>
        </w:rPr>
        <w:t xml:space="preserve"> thu gom rác thải sinh hoạt, chai lọ thuốc bảo vệ thực vật.</w:t>
      </w:r>
    </w:p>
    <w:p w:rsidR="00B54811" w:rsidRPr="00D867CC" w:rsidRDefault="00B54811" w:rsidP="00D867CC">
      <w:pPr>
        <w:spacing w:before="120" w:line="264" w:lineRule="auto"/>
        <w:ind w:firstLine="709"/>
        <w:jc w:val="both"/>
        <w:rPr>
          <w:bCs/>
          <w:iCs/>
          <w:sz w:val="28"/>
          <w:szCs w:val="28"/>
          <w:u w:color="0000FF"/>
          <w:lang w:val="pl-PL"/>
        </w:rPr>
      </w:pPr>
      <w:r w:rsidRPr="00D867CC">
        <w:rPr>
          <w:bCs/>
          <w:iCs/>
          <w:sz w:val="28"/>
          <w:szCs w:val="28"/>
          <w:u w:color="0000FF"/>
          <w:lang w:val="es-CO"/>
        </w:rPr>
        <w:t xml:space="preserve">- </w:t>
      </w:r>
      <w:r w:rsidRPr="00D867CC">
        <w:rPr>
          <w:bCs/>
          <w:sz w:val="28"/>
          <w:szCs w:val="28"/>
          <w:lang w:val="es-CO"/>
        </w:rPr>
        <w:t xml:space="preserve">Thực hiện tốt Quy chế </w:t>
      </w:r>
      <w:r w:rsidRPr="00D867CC">
        <w:rPr>
          <w:bCs/>
          <w:sz w:val="28"/>
          <w:szCs w:val="28"/>
          <w:lang w:val="pl-PL"/>
        </w:rPr>
        <w:t>quản lý quy hoạch, phân công nhiệm vụ cụ thể từng cấp quản lý xây dựng</w:t>
      </w:r>
      <w:r w:rsidRPr="00D867CC">
        <w:rPr>
          <w:bCs/>
          <w:sz w:val="28"/>
          <w:szCs w:val="28"/>
          <w:lang w:val="vi-VN"/>
        </w:rPr>
        <w:t>,</w:t>
      </w:r>
      <w:r w:rsidRPr="00D867CC">
        <w:rPr>
          <w:bCs/>
          <w:sz w:val="28"/>
          <w:szCs w:val="28"/>
          <w:lang w:val="pl-PL"/>
        </w:rPr>
        <w:t xml:space="preserve"> tạo điều kiện cho địa phương triển khai thực hiện và quản lý quy hoạch. </w:t>
      </w:r>
      <w:r w:rsidRPr="00D867CC">
        <w:rPr>
          <w:bCs/>
          <w:sz w:val="28"/>
          <w:szCs w:val="28"/>
          <w:lang w:val="nl-NL"/>
        </w:rPr>
        <w:t>Tiếp tục đầu tư nâng cấp hoàn thiện hệ thống các chợ.</w:t>
      </w:r>
      <w:r w:rsidRPr="00D867CC">
        <w:rPr>
          <w:bCs/>
          <w:sz w:val="28"/>
          <w:szCs w:val="28"/>
          <w:lang w:val="es-ES"/>
        </w:rPr>
        <w:t xml:space="preserve"> </w:t>
      </w:r>
      <w:r w:rsidRPr="00D867CC">
        <w:rPr>
          <w:bCs/>
          <w:sz w:val="28"/>
          <w:szCs w:val="28"/>
          <w:lang w:val="pl-PL"/>
        </w:rPr>
        <w:t>Phát huy nội lực cùng với việc đẩy mạnh thu hút các nguồn lực từ bên ngoài để đầu tư xây dựng, nâng cấp hệ thống kết cấu hạ tầng kinh tế - xã hội, đảm bảo phục vụ cho sản xuất và đời sống của Nhân dân. Tăng cường công tác quản lý, bố trí, sử dụng có hiệu quả các nguồn vốn đầu tư. Quan tâm cải tạo, nâng cấp các trạm biến áp,</w:t>
      </w:r>
      <w:r w:rsidRPr="00D867CC">
        <w:rPr>
          <w:bCs/>
          <w:sz w:val="28"/>
          <w:szCs w:val="28"/>
          <w:lang w:val="es-ES"/>
        </w:rPr>
        <w:t xml:space="preserve"> nâng cao chất lượng nguồn điện, đáp ứng nhu cầu sản xuất và sinh hoạt của Nhân dân.</w:t>
      </w:r>
    </w:p>
    <w:p w:rsidR="00B54811" w:rsidRPr="00D867CC" w:rsidRDefault="00B54811" w:rsidP="00D867CC">
      <w:pPr>
        <w:spacing w:before="120" w:line="264" w:lineRule="auto"/>
        <w:ind w:firstLine="709"/>
        <w:jc w:val="both"/>
        <w:rPr>
          <w:bCs/>
          <w:iCs/>
          <w:sz w:val="28"/>
          <w:szCs w:val="28"/>
          <w:lang w:val="it-IT"/>
        </w:rPr>
      </w:pPr>
      <w:r w:rsidRPr="00D867CC">
        <w:rPr>
          <w:bCs/>
          <w:sz w:val="28"/>
          <w:szCs w:val="28"/>
          <w:lang w:val="nl-NL"/>
        </w:rPr>
        <w:t xml:space="preserve">- Đẩy mạnh ứng dụng khoa học kỹ thuật, công nghệ mới vào sản xuất và đời sống, </w:t>
      </w:r>
      <w:r w:rsidRPr="00D867CC">
        <w:rPr>
          <w:bCs/>
          <w:sz w:val="28"/>
          <w:szCs w:val="28"/>
          <w:lang w:val="pl-PL"/>
        </w:rPr>
        <w:t>trong đó ưu tiên cho lĩnh vực nông nghiệp, môi trường, sức khoẻ Nhân dân, xây dựng và kinh doanh.</w:t>
      </w:r>
      <w:r w:rsidRPr="00D867CC">
        <w:rPr>
          <w:bCs/>
          <w:sz w:val="28"/>
          <w:szCs w:val="28"/>
          <w:lang w:val="nl-NL"/>
        </w:rPr>
        <w:t xml:space="preserve"> Đẩy mạnh xã hội hoá hoạt động khoa học - công nghệ; khuyến khích các tổ chức, cá nhân tham gia nghiên cứu, ứng dụng các thành tựu khoa học, công nghệ. Chú trọng việc hợp tác, liên kết với các đối tác trong xây dựng và phát triển tiềm lực khoa học công nghệ của địa phương. </w:t>
      </w:r>
    </w:p>
    <w:p w:rsidR="00B54811" w:rsidRPr="00D867CC" w:rsidRDefault="00B54811" w:rsidP="00D867CC">
      <w:pPr>
        <w:spacing w:before="120" w:line="264" w:lineRule="auto"/>
        <w:ind w:firstLine="709"/>
        <w:jc w:val="both"/>
        <w:rPr>
          <w:sz w:val="28"/>
          <w:szCs w:val="28"/>
          <w:lang w:val="es-CO"/>
        </w:rPr>
      </w:pPr>
      <w:r w:rsidRPr="00D867CC">
        <w:rPr>
          <w:sz w:val="28"/>
          <w:szCs w:val="28"/>
        </w:rPr>
        <w:t xml:space="preserve">- </w:t>
      </w:r>
      <w:r w:rsidRPr="00D867CC">
        <w:rPr>
          <w:sz w:val="28"/>
          <w:szCs w:val="28"/>
          <w:lang w:val="vi-VN"/>
        </w:rPr>
        <w:t>Tập trung c</w:t>
      </w:r>
      <w:r w:rsidRPr="00D867CC">
        <w:rPr>
          <w:sz w:val="28"/>
          <w:szCs w:val="28"/>
          <w:lang w:val="es-CO"/>
        </w:rPr>
        <w:t xml:space="preserve">hỉ đạo </w:t>
      </w:r>
      <w:r w:rsidRPr="00D867CC">
        <w:rPr>
          <w:sz w:val="28"/>
          <w:szCs w:val="28"/>
          <w:lang w:val="vi-VN"/>
        </w:rPr>
        <w:t xml:space="preserve">thực hiện </w:t>
      </w:r>
      <w:r w:rsidRPr="00D867CC">
        <w:rPr>
          <w:sz w:val="28"/>
          <w:szCs w:val="28"/>
          <w:lang w:val="es-CO"/>
        </w:rPr>
        <w:t>các tiêu chí nông thôn mới theo Quyết định</w:t>
      </w:r>
      <w:r w:rsidRPr="00D867CC">
        <w:rPr>
          <w:sz w:val="28"/>
          <w:szCs w:val="28"/>
          <w:lang w:val="de-DE"/>
        </w:rPr>
        <w:t xml:space="preserve"> số </w:t>
      </w:r>
      <w:r w:rsidRPr="00D867CC">
        <w:rPr>
          <w:sz w:val="28"/>
          <w:szCs w:val="28"/>
          <w:lang w:val="vi-VN"/>
        </w:rPr>
        <w:t>864</w:t>
      </w:r>
      <w:r w:rsidRPr="00D867CC">
        <w:rPr>
          <w:sz w:val="28"/>
          <w:szCs w:val="28"/>
          <w:lang w:val="de-DE"/>
        </w:rPr>
        <w:t xml:space="preserve">/QĐ-UBND ngày </w:t>
      </w:r>
      <w:r w:rsidRPr="00D867CC">
        <w:rPr>
          <w:sz w:val="28"/>
          <w:szCs w:val="28"/>
          <w:lang w:val="vi-VN"/>
        </w:rPr>
        <w:t>05/5/2022</w:t>
      </w:r>
      <w:r w:rsidRPr="00D867CC">
        <w:rPr>
          <w:sz w:val="28"/>
          <w:szCs w:val="28"/>
          <w:lang w:val="de-DE"/>
        </w:rPr>
        <w:t xml:space="preserve"> </w:t>
      </w:r>
      <w:r w:rsidRPr="00D867CC">
        <w:rPr>
          <w:sz w:val="28"/>
          <w:szCs w:val="28"/>
          <w:lang w:val="vi-VN"/>
        </w:rPr>
        <w:t xml:space="preserve">và </w:t>
      </w:r>
      <w:r w:rsidRPr="00D867CC">
        <w:rPr>
          <w:sz w:val="28"/>
          <w:szCs w:val="28"/>
          <w:lang w:val="es-CO"/>
        </w:rPr>
        <w:t>Quyết định</w:t>
      </w:r>
      <w:r w:rsidRPr="00D867CC">
        <w:rPr>
          <w:sz w:val="28"/>
          <w:szCs w:val="28"/>
          <w:lang w:val="de-DE"/>
        </w:rPr>
        <w:t xml:space="preserve"> số </w:t>
      </w:r>
      <w:r w:rsidRPr="00D867CC">
        <w:rPr>
          <w:sz w:val="28"/>
          <w:szCs w:val="28"/>
          <w:lang w:val="vi-VN"/>
        </w:rPr>
        <w:t>980</w:t>
      </w:r>
      <w:r w:rsidRPr="00D867CC">
        <w:rPr>
          <w:sz w:val="28"/>
          <w:szCs w:val="28"/>
          <w:lang w:val="de-DE"/>
        </w:rPr>
        <w:t xml:space="preserve">/QĐ-UBND ngày </w:t>
      </w:r>
      <w:r w:rsidRPr="00D867CC">
        <w:rPr>
          <w:sz w:val="28"/>
          <w:szCs w:val="28"/>
          <w:lang w:val="vi-VN"/>
        </w:rPr>
        <w:t>11/7/2024</w:t>
      </w:r>
      <w:r w:rsidRPr="00D867CC">
        <w:rPr>
          <w:sz w:val="28"/>
          <w:szCs w:val="28"/>
          <w:lang w:val="de-DE"/>
        </w:rPr>
        <w:t xml:space="preserve"> của Ủy ban nhân dân tỉnh Hậu Giang</w:t>
      </w:r>
      <w:r w:rsidRPr="00D867CC">
        <w:rPr>
          <w:sz w:val="28"/>
          <w:szCs w:val="28"/>
          <w:lang w:val="vi-VN"/>
        </w:rPr>
        <w:t xml:space="preserve">, </w:t>
      </w:r>
      <w:r w:rsidRPr="00D867CC">
        <w:rPr>
          <w:bCs/>
          <w:sz w:val="28"/>
          <w:szCs w:val="28"/>
          <w:lang w:val="vi-VN"/>
        </w:rPr>
        <w:t>triển khai</w:t>
      </w:r>
      <w:r w:rsidRPr="00D867CC">
        <w:rPr>
          <w:bCs/>
          <w:sz w:val="28"/>
          <w:szCs w:val="28"/>
        </w:rPr>
        <w:t xml:space="preserve"> </w:t>
      </w:r>
      <w:r w:rsidRPr="00D867CC">
        <w:rPr>
          <w:bCs/>
          <w:sz w:val="28"/>
          <w:szCs w:val="28"/>
          <w:lang w:val="vi-VN"/>
        </w:rPr>
        <w:t xml:space="preserve">xây dựng công nhận </w:t>
      </w:r>
      <w:r w:rsidRPr="00D867CC">
        <w:rPr>
          <w:bCs/>
          <w:sz w:val="28"/>
          <w:szCs w:val="28"/>
          <w:lang w:val="vi-VN"/>
        </w:rPr>
        <w:lastRenderedPageBreak/>
        <w:t>mới 01 xã nông thôn mới</w:t>
      </w:r>
      <w:r w:rsidRPr="00D867CC">
        <w:rPr>
          <w:bCs/>
          <w:sz w:val="28"/>
          <w:szCs w:val="28"/>
        </w:rPr>
        <w:t>, 01 xã nông thôn nâng cao</w:t>
      </w:r>
      <w:r w:rsidRPr="00D867CC">
        <w:rPr>
          <w:bCs/>
          <w:sz w:val="28"/>
          <w:szCs w:val="28"/>
          <w:lang w:val="vi-VN"/>
        </w:rPr>
        <w:t>;</w:t>
      </w:r>
      <w:r w:rsidRPr="00D867CC">
        <w:rPr>
          <w:sz w:val="28"/>
          <w:szCs w:val="28"/>
          <w:lang w:val="vi-VN"/>
        </w:rPr>
        <w:t xml:space="preserve"> đ</w:t>
      </w:r>
      <w:r w:rsidRPr="00D867CC">
        <w:rPr>
          <w:bCs/>
          <w:sz w:val="28"/>
          <w:szCs w:val="28"/>
          <w:lang w:val="vi-VN"/>
        </w:rPr>
        <w:t>ối với các xã còn lại được công nhận thêm từ 1 - 2 tiêu chí, lũy kế đạt từ 14 tiêu chí.</w:t>
      </w:r>
    </w:p>
    <w:p w:rsidR="00E414D3" w:rsidRPr="00D867CC" w:rsidRDefault="00E414D3" w:rsidP="00D867CC">
      <w:pPr>
        <w:spacing w:before="120" w:line="264" w:lineRule="auto"/>
        <w:ind w:firstLine="709"/>
        <w:jc w:val="both"/>
        <w:rPr>
          <w:sz w:val="28"/>
          <w:szCs w:val="28"/>
          <w:lang w:val="it-IT"/>
        </w:rPr>
      </w:pPr>
      <w:r w:rsidRPr="00D867CC">
        <w:rPr>
          <w:b/>
          <w:bCs/>
          <w:iCs/>
          <w:sz w:val="28"/>
          <w:szCs w:val="28"/>
          <w:lang w:val="it-IT"/>
        </w:rPr>
        <w:t xml:space="preserve">b) Về văn </w:t>
      </w:r>
      <w:bookmarkStart w:id="2" w:name="VNS004C"/>
      <w:r w:rsidRPr="00D867CC">
        <w:rPr>
          <w:b/>
          <w:bCs/>
          <w:iCs/>
          <w:sz w:val="28"/>
          <w:szCs w:val="28"/>
          <w:lang w:val="it-IT"/>
        </w:rPr>
        <w:t>hoá</w:t>
      </w:r>
      <w:bookmarkEnd w:id="2"/>
      <w:r w:rsidRPr="00D867CC">
        <w:rPr>
          <w:b/>
          <w:bCs/>
          <w:iCs/>
          <w:sz w:val="28"/>
          <w:szCs w:val="28"/>
          <w:lang w:val="it-IT"/>
        </w:rPr>
        <w:t xml:space="preserve"> - xã h</w:t>
      </w:r>
      <w:r w:rsidRPr="00D867CC">
        <w:rPr>
          <w:b/>
          <w:bCs/>
          <w:iCs/>
          <w:sz w:val="28"/>
          <w:szCs w:val="28"/>
          <w:lang w:val="ar-SA"/>
        </w:rPr>
        <w:t>ộ</w:t>
      </w:r>
      <w:r w:rsidRPr="00D867CC">
        <w:rPr>
          <w:b/>
          <w:bCs/>
          <w:iCs/>
          <w:sz w:val="28"/>
          <w:szCs w:val="28"/>
          <w:lang w:val="it-IT"/>
        </w:rPr>
        <w:t>i, an sinh xã hội</w:t>
      </w:r>
    </w:p>
    <w:p w:rsidR="00B54811" w:rsidRPr="00D867CC" w:rsidRDefault="00B54811" w:rsidP="00D867CC">
      <w:pPr>
        <w:spacing w:before="120" w:line="264" w:lineRule="auto"/>
        <w:ind w:firstLine="709"/>
        <w:jc w:val="both"/>
        <w:rPr>
          <w:sz w:val="28"/>
          <w:szCs w:val="28"/>
        </w:rPr>
      </w:pPr>
      <w:r w:rsidRPr="00D867CC">
        <w:rPr>
          <w:sz w:val="28"/>
          <w:szCs w:val="28"/>
          <w:lang w:val="it-IT"/>
        </w:rPr>
        <w:t>- Đẩy mạ</w:t>
      </w:r>
      <w:r w:rsidRPr="00D867CC">
        <w:rPr>
          <w:sz w:val="28"/>
          <w:szCs w:val="28"/>
          <w:lang w:val="sv-SE"/>
        </w:rPr>
        <w:t xml:space="preserve">nh </w:t>
      </w:r>
      <w:r w:rsidRPr="00D867CC">
        <w:rPr>
          <w:sz w:val="28"/>
          <w:szCs w:val="28"/>
          <w:lang w:val="it-IT"/>
        </w:rPr>
        <w:t>tuyên truyền, hưởng ứng các hoạt độ</w:t>
      </w:r>
      <w:r w:rsidRPr="00D867CC">
        <w:rPr>
          <w:sz w:val="28"/>
          <w:szCs w:val="28"/>
          <w:lang w:val="nl-NL"/>
        </w:rPr>
        <w:t>ng v</w:t>
      </w:r>
      <w:r w:rsidRPr="00D867CC">
        <w:rPr>
          <w:sz w:val="28"/>
          <w:szCs w:val="28"/>
          <w:lang w:val="it-IT"/>
        </w:rPr>
        <w:t>ăn hóa văn nghệ, thể thao, các ngày lễ lớn và nhiệm vụ chính trị, kinh tế - xã hội</w:t>
      </w:r>
      <w:r w:rsidRPr="00D867CC">
        <w:rPr>
          <w:sz w:val="28"/>
          <w:szCs w:val="28"/>
          <w:lang w:val="vi-VN"/>
        </w:rPr>
        <w:t xml:space="preserve">. </w:t>
      </w:r>
      <w:proofErr w:type="gramStart"/>
      <w:r w:rsidRPr="00D867CC">
        <w:rPr>
          <w:sz w:val="28"/>
          <w:szCs w:val="28"/>
        </w:rPr>
        <w:t>Nâng cao ch</w:t>
      </w:r>
      <w:r w:rsidRPr="00D867CC">
        <w:rPr>
          <w:sz w:val="28"/>
          <w:szCs w:val="28"/>
          <w:lang w:val="ar-SA"/>
        </w:rPr>
        <w:t>ấ</w:t>
      </w:r>
      <w:r w:rsidRPr="00D867CC">
        <w:rPr>
          <w:sz w:val="28"/>
          <w:szCs w:val="28"/>
        </w:rPr>
        <w:t>t lư</w:t>
      </w:r>
      <w:r w:rsidRPr="00D867CC">
        <w:rPr>
          <w:sz w:val="28"/>
          <w:szCs w:val="28"/>
          <w:lang w:val="ar-SA"/>
        </w:rPr>
        <w:t>ợ</w:t>
      </w:r>
      <w:r w:rsidRPr="00D867CC">
        <w:rPr>
          <w:sz w:val="28"/>
          <w:szCs w:val="28"/>
        </w:rPr>
        <w:t>ng, s</w:t>
      </w:r>
      <w:r w:rsidRPr="00D867CC">
        <w:rPr>
          <w:sz w:val="28"/>
          <w:szCs w:val="28"/>
          <w:lang w:val="ar-SA"/>
        </w:rPr>
        <w:t xml:space="preserve">ố </w:t>
      </w:r>
      <w:r w:rsidRPr="00D867CC">
        <w:rPr>
          <w:sz w:val="28"/>
          <w:szCs w:val="28"/>
        </w:rPr>
        <w:t>lư</w:t>
      </w:r>
      <w:r w:rsidRPr="00D867CC">
        <w:rPr>
          <w:sz w:val="28"/>
          <w:szCs w:val="28"/>
          <w:lang w:val="ar-SA"/>
        </w:rPr>
        <w:t>ợ</w:t>
      </w:r>
      <w:r w:rsidRPr="00D867CC">
        <w:rPr>
          <w:sz w:val="28"/>
          <w:szCs w:val="28"/>
        </w:rPr>
        <w:t>ng các danh hi</w:t>
      </w:r>
      <w:r w:rsidRPr="00D867CC">
        <w:rPr>
          <w:sz w:val="28"/>
          <w:szCs w:val="28"/>
          <w:lang w:val="ar-SA"/>
        </w:rPr>
        <w:t>ệ</w:t>
      </w:r>
      <w:r w:rsidRPr="00D867CC">
        <w:rPr>
          <w:sz w:val="28"/>
          <w:szCs w:val="28"/>
        </w:rPr>
        <w:t>u văn hóa làm tr</w:t>
      </w:r>
      <w:r w:rsidRPr="00D867CC">
        <w:rPr>
          <w:sz w:val="28"/>
          <w:szCs w:val="28"/>
          <w:lang w:val="ar-SA"/>
        </w:rPr>
        <w:t>ọ</w:t>
      </w:r>
      <w:r w:rsidRPr="00D867CC">
        <w:rPr>
          <w:sz w:val="28"/>
          <w:szCs w:val="28"/>
        </w:rPr>
        <w:t>ng tâm và đ</w:t>
      </w:r>
      <w:r w:rsidRPr="00D867CC">
        <w:rPr>
          <w:sz w:val="28"/>
          <w:szCs w:val="28"/>
          <w:lang w:val="ar-SA"/>
        </w:rPr>
        <w:t>ẩ</w:t>
      </w:r>
      <w:r w:rsidRPr="00D867CC">
        <w:rPr>
          <w:sz w:val="28"/>
          <w:szCs w:val="28"/>
        </w:rPr>
        <w:t>y m</w:t>
      </w:r>
      <w:r w:rsidRPr="00D867CC">
        <w:rPr>
          <w:sz w:val="28"/>
          <w:szCs w:val="28"/>
          <w:lang w:val="ar-SA"/>
        </w:rPr>
        <w:t>ạ</w:t>
      </w:r>
      <w:r w:rsidRPr="00D867CC">
        <w:rPr>
          <w:sz w:val="28"/>
          <w:szCs w:val="28"/>
        </w:rPr>
        <w:t>nh công tác xây d</w:t>
      </w:r>
      <w:r w:rsidRPr="00D867CC">
        <w:rPr>
          <w:sz w:val="28"/>
          <w:szCs w:val="28"/>
          <w:lang w:val="ar-SA"/>
        </w:rPr>
        <w:t>ự</w:t>
      </w:r>
      <w:r w:rsidRPr="00D867CC">
        <w:rPr>
          <w:sz w:val="28"/>
          <w:szCs w:val="28"/>
        </w:rPr>
        <w:t>ng đ</w:t>
      </w:r>
      <w:r w:rsidRPr="00D867CC">
        <w:rPr>
          <w:sz w:val="28"/>
          <w:szCs w:val="28"/>
          <w:lang w:val="ar-SA"/>
        </w:rPr>
        <w:t>ờ</w:t>
      </w:r>
      <w:r w:rsidRPr="00D867CC">
        <w:rPr>
          <w:sz w:val="28"/>
          <w:szCs w:val="28"/>
        </w:rPr>
        <w:t>i s</w:t>
      </w:r>
      <w:r w:rsidRPr="00D867CC">
        <w:rPr>
          <w:sz w:val="28"/>
          <w:szCs w:val="28"/>
          <w:lang w:val="ar-SA"/>
        </w:rPr>
        <w:t>ố</w:t>
      </w:r>
      <w:r w:rsidRPr="00D867CC">
        <w:rPr>
          <w:sz w:val="28"/>
          <w:szCs w:val="28"/>
        </w:rPr>
        <w:t>ng văn hóa trên đ</w:t>
      </w:r>
      <w:r w:rsidRPr="00D867CC">
        <w:rPr>
          <w:sz w:val="28"/>
          <w:szCs w:val="28"/>
          <w:lang w:val="ar-SA"/>
        </w:rPr>
        <w:t>ị</w:t>
      </w:r>
      <w:r w:rsidRPr="00D867CC">
        <w:rPr>
          <w:sz w:val="28"/>
          <w:szCs w:val="28"/>
        </w:rPr>
        <w:t>a bàn.</w:t>
      </w:r>
      <w:proofErr w:type="gramEnd"/>
      <w:r w:rsidRPr="00D867CC">
        <w:rPr>
          <w:sz w:val="28"/>
          <w:szCs w:val="28"/>
        </w:rPr>
        <w:t xml:space="preserve"> </w:t>
      </w:r>
      <w:proofErr w:type="gramStart"/>
      <w:r w:rsidRPr="00D867CC">
        <w:rPr>
          <w:sz w:val="28"/>
          <w:szCs w:val="28"/>
        </w:rPr>
        <w:t xml:space="preserve">Tiếp tục duy trì, củng cố, nâng chất và thành lập mới các </w:t>
      </w:r>
      <w:r w:rsidRPr="00D867CC">
        <w:rPr>
          <w:sz w:val="28"/>
          <w:szCs w:val="28"/>
          <w:lang w:val="vi-VN"/>
        </w:rPr>
        <w:t>câu lạc bộ</w:t>
      </w:r>
      <w:r w:rsidRPr="00D867CC">
        <w:rPr>
          <w:sz w:val="28"/>
          <w:szCs w:val="28"/>
        </w:rPr>
        <w:t xml:space="preserve"> văn nghệ quần chúng.</w:t>
      </w:r>
      <w:proofErr w:type="gramEnd"/>
      <w:r w:rsidRPr="00D867CC">
        <w:rPr>
          <w:sz w:val="28"/>
          <w:szCs w:val="28"/>
        </w:rPr>
        <w:t xml:space="preserve"> </w:t>
      </w:r>
      <w:proofErr w:type="gramStart"/>
      <w:r w:rsidRPr="00D867CC">
        <w:rPr>
          <w:sz w:val="28"/>
          <w:szCs w:val="28"/>
        </w:rPr>
        <w:t>Phối hợp, xây dựng, nhân rộng các mô hình phát triển du lịch trên địa bàn huyện.</w:t>
      </w:r>
      <w:proofErr w:type="gramEnd"/>
    </w:p>
    <w:p w:rsidR="00B54811" w:rsidRPr="00D867CC" w:rsidRDefault="00B54811" w:rsidP="00D867CC">
      <w:pPr>
        <w:autoSpaceDE w:val="0"/>
        <w:autoSpaceDN w:val="0"/>
        <w:adjustRightInd w:val="0"/>
        <w:spacing w:before="120" w:line="264" w:lineRule="auto"/>
        <w:ind w:firstLine="720"/>
        <w:jc w:val="both"/>
        <w:rPr>
          <w:sz w:val="28"/>
          <w:szCs w:val="28"/>
          <w:lang w:val="sv-SE" w:eastAsia="vi-VN"/>
        </w:rPr>
      </w:pPr>
      <w:r w:rsidRPr="00D867CC">
        <w:rPr>
          <w:sz w:val="28"/>
          <w:szCs w:val="28"/>
          <w:lang w:val="sv-SE" w:eastAsia="vi-VN"/>
        </w:rPr>
        <w:t xml:space="preserve">- Tăng cường huy động học sinh đến lớp ở các cấp học; thực hiện tốt Đề án phát triển giáo dục mầm non giai đoạn 2018 - 2025; chú trọng hơn nữa đối với công tác phát hiện, bồi dưỡng học sinh giỏi, học sinh năng khiếu trong các trường học; </w:t>
      </w:r>
      <w:r w:rsidRPr="00D867CC">
        <w:rPr>
          <w:sz w:val="28"/>
          <w:szCs w:val="28"/>
          <w:lang w:val="vi-VN" w:eastAsia="vi-VN"/>
        </w:rPr>
        <w:t xml:space="preserve">đầu tư </w:t>
      </w:r>
      <w:r w:rsidRPr="00D867CC">
        <w:rPr>
          <w:sz w:val="28"/>
          <w:szCs w:val="28"/>
          <w:lang w:val="sv-SE" w:eastAsia="vi-VN"/>
        </w:rPr>
        <w:t xml:space="preserve">cơ sở vật chất, thiết bị thực hiện </w:t>
      </w:r>
      <w:r w:rsidRPr="00D867CC">
        <w:rPr>
          <w:sz w:val="28"/>
          <w:szCs w:val="28"/>
          <w:lang w:val="vi-VN" w:eastAsia="vi-VN"/>
        </w:rPr>
        <w:t>C</w:t>
      </w:r>
      <w:r w:rsidRPr="00D867CC">
        <w:rPr>
          <w:sz w:val="28"/>
          <w:szCs w:val="28"/>
          <w:lang w:val="sv-SE" w:eastAsia="vi-VN"/>
        </w:rPr>
        <w:t>hương trình giáo dục phổ thông 2018; rà soát, sắp xếp, điều chỉnh hệ thống, quy mô trường, lớp.</w:t>
      </w:r>
    </w:p>
    <w:p w:rsidR="00B54811" w:rsidRPr="00D867CC" w:rsidRDefault="00B54811" w:rsidP="00D867CC">
      <w:pPr>
        <w:pStyle w:val="NormalWeb"/>
        <w:shd w:val="clear" w:color="auto" w:fill="FFFFFF"/>
        <w:spacing w:before="120" w:after="0" w:line="264" w:lineRule="auto"/>
        <w:ind w:firstLine="709"/>
        <w:jc w:val="both"/>
        <w:rPr>
          <w:rFonts w:hAnsi="Times New Roman" w:cs="Times New Roman"/>
          <w:color w:val="auto"/>
          <w:sz w:val="28"/>
          <w:szCs w:val="28"/>
        </w:rPr>
      </w:pPr>
      <w:r w:rsidRPr="00D867CC">
        <w:rPr>
          <w:rFonts w:hAnsi="Times New Roman" w:cs="Times New Roman"/>
          <w:color w:val="auto"/>
          <w:sz w:val="28"/>
          <w:szCs w:val="28"/>
        </w:rPr>
        <w:t>- Nâng cao ch</w:t>
      </w:r>
      <w:r w:rsidRPr="00D867CC">
        <w:rPr>
          <w:rFonts w:hAnsi="Times New Roman" w:cs="Times New Roman"/>
          <w:color w:val="auto"/>
          <w:sz w:val="28"/>
          <w:szCs w:val="28"/>
          <w:lang w:val="ar-SA"/>
        </w:rPr>
        <w:t>ấ</w:t>
      </w:r>
      <w:r w:rsidRPr="00D867CC">
        <w:rPr>
          <w:rFonts w:hAnsi="Times New Roman" w:cs="Times New Roman"/>
          <w:color w:val="auto"/>
          <w:sz w:val="28"/>
          <w:szCs w:val="28"/>
        </w:rPr>
        <w:t>t lư</w:t>
      </w:r>
      <w:r w:rsidRPr="00D867CC">
        <w:rPr>
          <w:rFonts w:hAnsi="Times New Roman" w:cs="Times New Roman"/>
          <w:color w:val="auto"/>
          <w:sz w:val="28"/>
          <w:szCs w:val="28"/>
          <w:lang w:val="ar-SA"/>
        </w:rPr>
        <w:t>ợ</w:t>
      </w:r>
      <w:r w:rsidRPr="00D867CC">
        <w:rPr>
          <w:rFonts w:hAnsi="Times New Roman" w:cs="Times New Roman"/>
          <w:color w:val="auto"/>
          <w:sz w:val="28"/>
          <w:szCs w:val="28"/>
        </w:rPr>
        <w:t>ng khám</w:t>
      </w:r>
      <w:r w:rsidRPr="00D867CC">
        <w:rPr>
          <w:rFonts w:hAnsi="Times New Roman" w:cs="Times New Roman"/>
          <w:color w:val="auto"/>
          <w:sz w:val="28"/>
          <w:szCs w:val="28"/>
          <w:lang w:val="vi-VN"/>
        </w:rPr>
        <w:t>,</w:t>
      </w:r>
      <w:r w:rsidRPr="00D867CC">
        <w:rPr>
          <w:rFonts w:hAnsi="Times New Roman" w:cs="Times New Roman"/>
          <w:color w:val="auto"/>
          <w:sz w:val="28"/>
          <w:szCs w:val="28"/>
        </w:rPr>
        <w:t xml:space="preserve"> đi</w:t>
      </w:r>
      <w:r w:rsidRPr="00D867CC">
        <w:rPr>
          <w:rFonts w:hAnsi="Times New Roman" w:cs="Times New Roman"/>
          <w:color w:val="auto"/>
          <w:sz w:val="28"/>
          <w:szCs w:val="28"/>
          <w:lang w:val="ar-SA"/>
        </w:rPr>
        <w:t>ề</w:t>
      </w:r>
      <w:r w:rsidRPr="00D867CC">
        <w:rPr>
          <w:rFonts w:hAnsi="Times New Roman" w:cs="Times New Roman"/>
          <w:color w:val="auto"/>
          <w:sz w:val="28"/>
          <w:szCs w:val="28"/>
        </w:rPr>
        <w:t>u tr</w:t>
      </w:r>
      <w:r w:rsidRPr="00D867CC">
        <w:rPr>
          <w:rFonts w:hAnsi="Times New Roman" w:cs="Times New Roman"/>
          <w:color w:val="auto"/>
          <w:sz w:val="28"/>
          <w:szCs w:val="28"/>
          <w:lang w:val="ar-SA"/>
        </w:rPr>
        <w:t>ị bệnh</w:t>
      </w:r>
      <w:r w:rsidRPr="00D867CC">
        <w:rPr>
          <w:rFonts w:hAnsi="Times New Roman" w:cs="Times New Roman"/>
          <w:color w:val="auto"/>
          <w:sz w:val="28"/>
          <w:szCs w:val="28"/>
        </w:rPr>
        <w:t>; thư</w:t>
      </w:r>
      <w:r w:rsidRPr="00D867CC">
        <w:rPr>
          <w:rFonts w:hAnsi="Times New Roman" w:cs="Times New Roman"/>
          <w:color w:val="auto"/>
          <w:sz w:val="28"/>
          <w:szCs w:val="28"/>
          <w:lang w:val="ar-SA"/>
        </w:rPr>
        <w:t>ờ</w:t>
      </w:r>
      <w:r w:rsidRPr="00D867CC">
        <w:rPr>
          <w:rFonts w:hAnsi="Times New Roman" w:cs="Times New Roman"/>
          <w:color w:val="auto"/>
          <w:sz w:val="28"/>
          <w:szCs w:val="28"/>
        </w:rPr>
        <w:t>ng xuyên tổ chức</w:t>
      </w:r>
      <w:r w:rsidRPr="00D867CC">
        <w:rPr>
          <w:rFonts w:hAnsi="Times New Roman" w:cs="Times New Roman"/>
          <w:color w:val="auto"/>
          <w:sz w:val="28"/>
          <w:szCs w:val="28"/>
          <w:lang w:val="vi-VN"/>
        </w:rPr>
        <w:t xml:space="preserve"> </w:t>
      </w:r>
      <w:r w:rsidRPr="00D867CC">
        <w:rPr>
          <w:rFonts w:hAnsi="Times New Roman" w:cs="Times New Roman"/>
          <w:color w:val="auto"/>
          <w:sz w:val="28"/>
          <w:szCs w:val="28"/>
        </w:rPr>
        <w:t>ki</w:t>
      </w:r>
      <w:r w:rsidRPr="00D867CC">
        <w:rPr>
          <w:rFonts w:hAnsi="Times New Roman" w:cs="Times New Roman"/>
          <w:color w:val="auto"/>
          <w:sz w:val="28"/>
          <w:szCs w:val="28"/>
          <w:lang w:val="ar-SA"/>
        </w:rPr>
        <w:t>ể</w:t>
      </w:r>
      <w:r w:rsidRPr="00D867CC">
        <w:rPr>
          <w:rFonts w:hAnsi="Times New Roman" w:cs="Times New Roman"/>
          <w:color w:val="auto"/>
          <w:sz w:val="28"/>
          <w:szCs w:val="28"/>
        </w:rPr>
        <w:t>m tra, qu</w:t>
      </w:r>
      <w:r w:rsidRPr="00D867CC">
        <w:rPr>
          <w:rFonts w:hAnsi="Times New Roman" w:cs="Times New Roman"/>
          <w:color w:val="auto"/>
          <w:sz w:val="28"/>
          <w:szCs w:val="28"/>
          <w:lang w:val="ar-SA"/>
        </w:rPr>
        <w:t>ả</w:t>
      </w:r>
      <w:r w:rsidRPr="00D867CC">
        <w:rPr>
          <w:rFonts w:hAnsi="Times New Roman" w:cs="Times New Roman"/>
          <w:color w:val="auto"/>
          <w:sz w:val="28"/>
          <w:szCs w:val="28"/>
        </w:rPr>
        <w:t>n lý ch</w:t>
      </w:r>
      <w:r w:rsidRPr="00D867CC">
        <w:rPr>
          <w:rFonts w:hAnsi="Times New Roman" w:cs="Times New Roman"/>
          <w:color w:val="auto"/>
          <w:sz w:val="28"/>
          <w:szCs w:val="28"/>
          <w:lang w:val="ar-SA"/>
        </w:rPr>
        <w:t>ấ</w:t>
      </w:r>
      <w:r w:rsidRPr="00D867CC">
        <w:rPr>
          <w:rFonts w:hAnsi="Times New Roman" w:cs="Times New Roman"/>
          <w:color w:val="auto"/>
          <w:sz w:val="28"/>
          <w:szCs w:val="28"/>
        </w:rPr>
        <w:t>t lư</w:t>
      </w:r>
      <w:r w:rsidRPr="00D867CC">
        <w:rPr>
          <w:rFonts w:hAnsi="Times New Roman" w:cs="Times New Roman"/>
          <w:color w:val="auto"/>
          <w:sz w:val="28"/>
          <w:szCs w:val="28"/>
          <w:lang w:val="ar-SA"/>
        </w:rPr>
        <w:t>ợ</w:t>
      </w:r>
      <w:r w:rsidRPr="00D867CC">
        <w:rPr>
          <w:rFonts w:hAnsi="Times New Roman" w:cs="Times New Roman"/>
          <w:color w:val="auto"/>
          <w:sz w:val="28"/>
          <w:szCs w:val="28"/>
        </w:rPr>
        <w:t>ng v</w:t>
      </w:r>
      <w:r w:rsidRPr="00D867CC">
        <w:rPr>
          <w:rFonts w:hAnsi="Times New Roman" w:cs="Times New Roman"/>
          <w:color w:val="auto"/>
          <w:sz w:val="28"/>
          <w:szCs w:val="28"/>
          <w:lang w:val="ar-SA"/>
        </w:rPr>
        <w:t xml:space="preserve">ệ </w:t>
      </w:r>
      <w:r w:rsidRPr="00D867CC">
        <w:rPr>
          <w:rFonts w:hAnsi="Times New Roman" w:cs="Times New Roman"/>
          <w:color w:val="auto"/>
          <w:sz w:val="28"/>
          <w:szCs w:val="28"/>
        </w:rPr>
        <w:t>sinh an toàn th</w:t>
      </w:r>
      <w:r w:rsidRPr="00D867CC">
        <w:rPr>
          <w:rFonts w:hAnsi="Times New Roman" w:cs="Times New Roman"/>
          <w:color w:val="auto"/>
          <w:sz w:val="28"/>
          <w:szCs w:val="28"/>
          <w:lang w:val="ar-SA"/>
        </w:rPr>
        <w:t>ự</w:t>
      </w:r>
      <w:r w:rsidRPr="00D867CC">
        <w:rPr>
          <w:rFonts w:hAnsi="Times New Roman" w:cs="Times New Roman"/>
          <w:color w:val="auto"/>
          <w:sz w:val="28"/>
          <w:szCs w:val="28"/>
        </w:rPr>
        <w:t>c ph</w:t>
      </w:r>
      <w:r w:rsidRPr="00D867CC">
        <w:rPr>
          <w:rFonts w:hAnsi="Times New Roman" w:cs="Times New Roman"/>
          <w:color w:val="auto"/>
          <w:sz w:val="28"/>
          <w:szCs w:val="28"/>
          <w:lang w:val="ar-SA"/>
        </w:rPr>
        <w:t>ẩ</w:t>
      </w:r>
      <w:r w:rsidRPr="00D867CC">
        <w:rPr>
          <w:rFonts w:hAnsi="Times New Roman" w:cs="Times New Roman"/>
          <w:color w:val="auto"/>
          <w:sz w:val="28"/>
          <w:szCs w:val="28"/>
        </w:rPr>
        <w:t xml:space="preserve">m; </w:t>
      </w:r>
      <w:r w:rsidRPr="00D867CC">
        <w:rPr>
          <w:rFonts w:hAnsi="Times New Roman" w:cs="Times New Roman"/>
          <w:color w:val="auto"/>
          <w:sz w:val="28"/>
          <w:szCs w:val="28"/>
          <w:lang w:val="es-ES"/>
        </w:rPr>
        <w:t xml:space="preserve">thực hiện mục tiêu </w:t>
      </w:r>
      <w:r w:rsidRPr="00D867CC">
        <w:rPr>
          <w:rFonts w:hAnsi="Times New Roman" w:cs="Times New Roman"/>
          <w:color w:val="auto"/>
          <w:sz w:val="28"/>
          <w:szCs w:val="28"/>
          <w:lang w:val="vi-VN"/>
        </w:rPr>
        <w:t>q</w:t>
      </w:r>
      <w:r w:rsidRPr="00D867CC">
        <w:rPr>
          <w:rFonts w:hAnsi="Times New Roman" w:cs="Times New Roman"/>
          <w:color w:val="auto"/>
          <w:sz w:val="28"/>
          <w:szCs w:val="28"/>
          <w:lang w:val="es-ES"/>
        </w:rPr>
        <w:t xml:space="preserve">uốc gia về dân số - </w:t>
      </w:r>
      <w:r w:rsidRPr="00D867CC">
        <w:rPr>
          <w:rFonts w:hAnsi="Times New Roman" w:cs="Times New Roman"/>
          <w:color w:val="auto"/>
          <w:sz w:val="28"/>
          <w:szCs w:val="28"/>
          <w:lang w:val="vi-VN"/>
        </w:rPr>
        <w:t>c</w:t>
      </w:r>
      <w:r w:rsidRPr="00D867CC">
        <w:rPr>
          <w:rFonts w:hAnsi="Times New Roman" w:cs="Times New Roman"/>
          <w:color w:val="auto"/>
          <w:sz w:val="28"/>
          <w:szCs w:val="28"/>
        </w:rPr>
        <w:t>hăm sóc s</w:t>
      </w:r>
      <w:r w:rsidRPr="00D867CC">
        <w:rPr>
          <w:rFonts w:hAnsi="Times New Roman" w:cs="Times New Roman"/>
          <w:color w:val="auto"/>
          <w:sz w:val="28"/>
          <w:szCs w:val="28"/>
          <w:lang w:val="ar-SA"/>
        </w:rPr>
        <w:t>ứ</w:t>
      </w:r>
      <w:r w:rsidRPr="00D867CC">
        <w:rPr>
          <w:rFonts w:hAnsi="Times New Roman" w:cs="Times New Roman"/>
          <w:color w:val="auto"/>
          <w:sz w:val="28"/>
          <w:szCs w:val="28"/>
        </w:rPr>
        <w:t>c kh</w:t>
      </w:r>
      <w:r w:rsidRPr="00D867CC">
        <w:rPr>
          <w:rFonts w:hAnsi="Times New Roman" w:cs="Times New Roman"/>
          <w:color w:val="auto"/>
          <w:sz w:val="28"/>
          <w:szCs w:val="28"/>
          <w:lang w:val="ar-SA"/>
        </w:rPr>
        <w:t>ỏ</w:t>
      </w:r>
      <w:r w:rsidRPr="00D867CC">
        <w:rPr>
          <w:rFonts w:hAnsi="Times New Roman" w:cs="Times New Roman"/>
          <w:color w:val="auto"/>
          <w:sz w:val="28"/>
          <w:szCs w:val="28"/>
        </w:rPr>
        <w:t>e sinh s</w:t>
      </w:r>
      <w:r w:rsidRPr="00D867CC">
        <w:rPr>
          <w:rFonts w:hAnsi="Times New Roman" w:cs="Times New Roman"/>
          <w:color w:val="auto"/>
          <w:sz w:val="28"/>
          <w:szCs w:val="28"/>
          <w:lang w:val="ar-SA"/>
        </w:rPr>
        <w:t>ả</w:t>
      </w:r>
      <w:r w:rsidRPr="00D867CC">
        <w:rPr>
          <w:rFonts w:hAnsi="Times New Roman" w:cs="Times New Roman"/>
          <w:color w:val="auto"/>
          <w:sz w:val="28"/>
          <w:szCs w:val="28"/>
        </w:rPr>
        <w:t xml:space="preserve">n - </w:t>
      </w:r>
      <w:r w:rsidRPr="00D867CC">
        <w:rPr>
          <w:rFonts w:hAnsi="Times New Roman" w:cs="Times New Roman"/>
          <w:color w:val="auto"/>
          <w:sz w:val="28"/>
          <w:szCs w:val="28"/>
          <w:lang w:val="vi-VN"/>
        </w:rPr>
        <w:t>k</w:t>
      </w:r>
      <w:r w:rsidRPr="00D867CC">
        <w:rPr>
          <w:rFonts w:hAnsi="Times New Roman" w:cs="Times New Roman"/>
          <w:color w:val="auto"/>
          <w:sz w:val="28"/>
          <w:szCs w:val="28"/>
          <w:lang w:val="ar-SA"/>
        </w:rPr>
        <w:t xml:space="preserve">ế </w:t>
      </w:r>
      <w:r w:rsidRPr="00D867CC">
        <w:rPr>
          <w:rFonts w:hAnsi="Times New Roman" w:cs="Times New Roman"/>
          <w:color w:val="auto"/>
          <w:sz w:val="28"/>
          <w:szCs w:val="28"/>
        </w:rPr>
        <w:t>ho</w:t>
      </w:r>
      <w:r w:rsidRPr="00D867CC">
        <w:rPr>
          <w:rFonts w:hAnsi="Times New Roman" w:cs="Times New Roman"/>
          <w:color w:val="auto"/>
          <w:sz w:val="28"/>
          <w:szCs w:val="28"/>
          <w:lang w:val="ar-SA"/>
        </w:rPr>
        <w:t>ạ</w:t>
      </w:r>
      <w:r w:rsidRPr="00D867CC">
        <w:rPr>
          <w:rFonts w:hAnsi="Times New Roman" w:cs="Times New Roman"/>
          <w:color w:val="auto"/>
          <w:sz w:val="28"/>
          <w:szCs w:val="28"/>
        </w:rPr>
        <w:t>ch hóa gia đình và nâ</w:t>
      </w:r>
      <w:r w:rsidRPr="00D867CC">
        <w:rPr>
          <w:rFonts w:hAnsi="Times New Roman" w:cs="Times New Roman"/>
          <w:color w:val="auto"/>
          <w:sz w:val="28"/>
          <w:szCs w:val="28"/>
          <w:lang w:val="pt-PT"/>
        </w:rPr>
        <w:t>ng cao ch</w:t>
      </w:r>
      <w:r w:rsidRPr="00D867CC">
        <w:rPr>
          <w:rFonts w:hAnsi="Times New Roman" w:cs="Times New Roman"/>
          <w:color w:val="auto"/>
          <w:sz w:val="28"/>
          <w:szCs w:val="28"/>
        </w:rPr>
        <w:t>ất lượ</w:t>
      </w:r>
      <w:r w:rsidRPr="00D867CC">
        <w:rPr>
          <w:rFonts w:hAnsi="Times New Roman" w:cs="Times New Roman"/>
          <w:color w:val="auto"/>
          <w:sz w:val="28"/>
          <w:szCs w:val="28"/>
          <w:lang w:val="de-DE"/>
        </w:rPr>
        <w:t>ng d</w:t>
      </w:r>
      <w:r w:rsidRPr="00D867CC">
        <w:rPr>
          <w:rFonts w:hAnsi="Times New Roman" w:cs="Times New Roman"/>
          <w:color w:val="auto"/>
          <w:sz w:val="28"/>
          <w:szCs w:val="28"/>
        </w:rPr>
        <w:t>ân số</w:t>
      </w:r>
      <w:r w:rsidRPr="00D867CC">
        <w:rPr>
          <w:rFonts w:hAnsi="Times New Roman" w:cs="Times New Roman"/>
          <w:color w:val="auto"/>
          <w:sz w:val="28"/>
          <w:szCs w:val="28"/>
          <w:lang w:val="es-ES"/>
        </w:rPr>
        <w:t xml:space="preserve">, </w:t>
      </w:r>
      <w:r w:rsidRPr="00D867CC">
        <w:rPr>
          <w:rFonts w:hAnsi="Times New Roman" w:cs="Times New Roman"/>
          <w:color w:val="auto"/>
          <w:sz w:val="28"/>
          <w:szCs w:val="28"/>
          <w:lang w:val="vi-VN"/>
        </w:rPr>
        <w:t>mức sinh theo quy định</w:t>
      </w:r>
      <w:r w:rsidRPr="00D867CC">
        <w:rPr>
          <w:rFonts w:hAnsi="Times New Roman" w:cs="Times New Roman"/>
          <w:color w:val="auto"/>
          <w:sz w:val="28"/>
          <w:szCs w:val="28"/>
        </w:rPr>
        <w:t>;</w:t>
      </w:r>
      <w:r w:rsidRPr="00D867CC">
        <w:rPr>
          <w:rFonts w:eastAsia="+mn-ea" w:hAnsi="Times New Roman" w:cs="Times New Roman"/>
          <w:color w:val="auto"/>
          <w:kern w:val="24"/>
          <w:sz w:val="28"/>
          <w:szCs w:val="28"/>
          <w:lang w:val="pt-BR"/>
        </w:rPr>
        <w:t xml:space="preserve"> </w:t>
      </w:r>
      <w:r w:rsidRPr="00D867CC">
        <w:rPr>
          <w:rFonts w:hAnsi="Times New Roman" w:cs="Times New Roman"/>
          <w:color w:val="auto"/>
          <w:kern w:val="24"/>
          <w:sz w:val="28"/>
          <w:szCs w:val="28"/>
        </w:rPr>
        <w:t xml:space="preserve">truyền thông phòng, chống dịch bệnh vào trường học nhằm tạo thói quen cho học sinh sự tự giác phòng, chống dịch bệnh ở trường, hộ gia đình. </w:t>
      </w:r>
      <w:r w:rsidRPr="00D867CC">
        <w:rPr>
          <w:rFonts w:hAnsi="Times New Roman" w:cs="Times New Roman"/>
          <w:color w:val="auto"/>
          <w:sz w:val="28"/>
          <w:szCs w:val="28"/>
        </w:rPr>
        <w:t xml:space="preserve">Tuyên truyền, vận động người dân tham gia </w:t>
      </w:r>
      <w:r w:rsidRPr="00D867CC">
        <w:rPr>
          <w:rFonts w:hAnsi="Times New Roman" w:cs="Times New Roman"/>
          <w:color w:val="auto"/>
          <w:sz w:val="28"/>
          <w:szCs w:val="28"/>
          <w:lang w:val="vi-VN"/>
        </w:rPr>
        <w:t xml:space="preserve">bảo hiểm y tế, bảo hiểm xã hội </w:t>
      </w:r>
      <w:r w:rsidRPr="00D867CC">
        <w:rPr>
          <w:rFonts w:hAnsi="Times New Roman" w:cs="Times New Roman"/>
          <w:color w:val="auto"/>
          <w:sz w:val="28"/>
          <w:szCs w:val="28"/>
        </w:rPr>
        <w:t>tự nguyện</w:t>
      </w:r>
      <w:r w:rsidRPr="00D867CC">
        <w:rPr>
          <w:rFonts w:hAnsi="Times New Roman" w:cs="Times New Roman"/>
          <w:color w:val="auto"/>
          <w:sz w:val="28"/>
          <w:szCs w:val="28"/>
          <w:lang w:val="vi-VN"/>
        </w:rPr>
        <w:t xml:space="preserve"> và</w:t>
      </w:r>
      <w:r w:rsidRPr="00D867CC">
        <w:rPr>
          <w:rFonts w:hAnsi="Times New Roman" w:cs="Times New Roman"/>
          <w:color w:val="auto"/>
          <w:sz w:val="28"/>
          <w:szCs w:val="28"/>
        </w:rPr>
        <w:t xml:space="preserve"> bảo hiểm thất nghiệp</w:t>
      </w:r>
      <w:r w:rsidRPr="00D867CC">
        <w:rPr>
          <w:rFonts w:hAnsi="Times New Roman" w:cs="Times New Roman"/>
          <w:color w:val="auto"/>
          <w:sz w:val="28"/>
          <w:szCs w:val="28"/>
          <w:lang w:val="vi-VN"/>
        </w:rPr>
        <w:t xml:space="preserve"> </w:t>
      </w:r>
      <w:proofErr w:type="gramStart"/>
      <w:r w:rsidRPr="00D867CC">
        <w:rPr>
          <w:rFonts w:hAnsi="Times New Roman" w:cs="Times New Roman"/>
          <w:color w:val="auto"/>
          <w:sz w:val="28"/>
          <w:szCs w:val="28"/>
          <w:lang w:val="vi-VN"/>
        </w:rPr>
        <w:t>theo</w:t>
      </w:r>
      <w:proofErr w:type="gramEnd"/>
      <w:r w:rsidRPr="00D867CC">
        <w:rPr>
          <w:rFonts w:hAnsi="Times New Roman" w:cs="Times New Roman"/>
          <w:color w:val="auto"/>
          <w:sz w:val="28"/>
          <w:szCs w:val="28"/>
          <w:lang w:val="vi-VN"/>
        </w:rPr>
        <w:t xml:space="preserve"> chỉ t</w:t>
      </w:r>
      <w:r w:rsidRPr="00D867CC">
        <w:rPr>
          <w:rFonts w:hAnsi="Times New Roman" w:cs="Times New Roman"/>
          <w:color w:val="auto"/>
          <w:sz w:val="28"/>
          <w:szCs w:val="28"/>
        </w:rPr>
        <w:t>iêu</w:t>
      </w:r>
      <w:r w:rsidRPr="00D867CC">
        <w:rPr>
          <w:rFonts w:hAnsi="Times New Roman" w:cs="Times New Roman"/>
          <w:color w:val="auto"/>
          <w:sz w:val="28"/>
          <w:szCs w:val="28"/>
          <w:lang w:val="vi-VN"/>
        </w:rPr>
        <w:t xml:space="preserve"> đề ra</w:t>
      </w:r>
    </w:p>
    <w:p w:rsidR="00B54811" w:rsidRPr="00D867CC" w:rsidRDefault="00B54811" w:rsidP="00D867CC">
      <w:pPr>
        <w:spacing w:before="120" w:line="264" w:lineRule="auto"/>
        <w:ind w:firstLine="709"/>
        <w:jc w:val="both"/>
        <w:rPr>
          <w:bCs/>
          <w:sz w:val="28"/>
          <w:szCs w:val="28"/>
        </w:rPr>
      </w:pPr>
      <w:r w:rsidRPr="00D867CC">
        <w:rPr>
          <w:sz w:val="28"/>
          <w:szCs w:val="28"/>
        </w:rPr>
        <w:t>- T</w:t>
      </w:r>
      <w:r w:rsidRPr="00D867CC">
        <w:rPr>
          <w:sz w:val="28"/>
          <w:szCs w:val="28"/>
          <w:lang w:val="ar-SA"/>
        </w:rPr>
        <w:t>ậ</w:t>
      </w:r>
      <w:r w:rsidRPr="00D867CC">
        <w:rPr>
          <w:sz w:val="28"/>
          <w:szCs w:val="28"/>
        </w:rPr>
        <w:t>p trung huy đ</w:t>
      </w:r>
      <w:r w:rsidRPr="00D867CC">
        <w:rPr>
          <w:sz w:val="28"/>
          <w:szCs w:val="28"/>
          <w:lang w:val="ar-SA"/>
        </w:rPr>
        <w:t>ộ</w:t>
      </w:r>
      <w:r w:rsidRPr="00D867CC">
        <w:rPr>
          <w:sz w:val="28"/>
          <w:szCs w:val="28"/>
        </w:rPr>
        <w:t>ng và s</w:t>
      </w:r>
      <w:r w:rsidRPr="00D867CC">
        <w:rPr>
          <w:sz w:val="28"/>
          <w:szCs w:val="28"/>
          <w:lang w:val="ar-SA"/>
        </w:rPr>
        <w:t xml:space="preserve">ử </w:t>
      </w:r>
      <w:r w:rsidRPr="00D867CC">
        <w:rPr>
          <w:sz w:val="28"/>
          <w:szCs w:val="28"/>
        </w:rPr>
        <w:t>d</w:t>
      </w:r>
      <w:r w:rsidRPr="00D867CC">
        <w:rPr>
          <w:sz w:val="28"/>
          <w:szCs w:val="28"/>
          <w:lang w:val="ar-SA"/>
        </w:rPr>
        <w:t>ụ</w:t>
      </w:r>
      <w:r w:rsidRPr="00D867CC">
        <w:rPr>
          <w:sz w:val="28"/>
          <w:szCs w:val="28"/>
        </w:rPr>
        <w:t>ng có hi</w:t>
      </w:r>
      <w:r w:rsidRPr="00D867CC">
        <w:rPr>
          <w:sz w:val="28"/>
          <w:szCs w:val="28"/>
          <w:lang w:val="ar-SA"/>
        </w:rPr>
        <w:t>ệ</w:t>
      </w:r>
      <w:r w:rsidRPr="00D867CC">
        <w:rPr>
          <w:sz w:val="28"/>
          <w:szCs w:val="28"/>
        </w:rPr>
        <w:t>u qu</w:t>
      </w:r>
      <w:r w:rsidRPr="00D867CC">
        <w:rPr>
          <w:sz w:val="28"/>
          <w:szCs w:val="28"/>
          <w:lang w:val="ar-SA"/>
        </w:rPr>
        <w:t xml:space="preserve">ả </w:t>
      </w:r>
      <w:r w:rsidRPr="00D867CC">
        <w:rPr>
          <w:sz w:val="28"/>
          <w:szCs w:val="28"/>
        </w:rPr>
        <w:t>các ngu</w:t>
      </w:r>
      <w:r w:rsidRPr="00D867CC">
        <w:rPr>
          <w:sz w:val="28"/>
          <w:szCs w:val="28"/>
          <w:lang w:val="ar-SA"/>
        </w:rPr>
        <w:t>ồ</w:t>
      </w:r>
      <w:r w:rsidRPr="00D867CC">
        <w:rPr>
          <w:sz w:val="28"/>
          <w:szCs w:val="28"/>
        </w:rPr>
        <w:t>n l</w:t>
      </w:r>
      <w:r w:rsidRPr="00D867CC">
        <w:rPr>
          <w:sz w:val="28"/>
          <w:szCs w:val="28"/>
          <w:lang w:val="ar-SA"/>
        </w:rPr>
        <w:t>ự</w:t>
      </w:r>
      <w:r w:rsidRPr="00D867CC">
        <w:rPr>
          <w:sz w:val="28"/>
          <w:szCs w:val="28"/>
        </w:rPr>
        <w:t>c trong vi</w:t>
      </w:r>
      <w:r w:rsidRPr="00D867CC">
        <w:rPr>
          <w:sz w:val="28"/>
          <w:szCs w:val="28"/>
          <w:lang w:val="ar-SA"/>
        </w:rPr>
        <w:t>ệ</w:t>
      </w:r>
      <w:r w:rsidRPr="00D867CC">
        <w:rPr>
          <w:sz w:val="28"/>
          <w:szCs w:val="28"/>
        </w:rPr>
        <w:t>c th</w:t>
      </w:r>
      <w:r w:rsidRPr="00D867CC">
        <w:rPr>
          <w:sz w:val="28"/>
          <w:szCs w:val="28"/>
          <w:lang w:val="ar-SA"/>
        </w:rPr>
        <w:t>ự</w:t>
      </w:r>
      <w:r w:rsidRPr="00D867CC">
        <w:rPr>
          <w:sz w:val="28"/>
          <w:szCs w:val="28"/>
        </w:rPr>
        <w:t>c hi</w:t>
      </w:r>
      <w:r w:rsidRPr="00D867CC">
        <w:rPr>
          <w:sz w:val="28"/>
          <w:szCs w:val="28"/>
          <w:lang w:val="ar-SA"/>
        </w:rPr>
        <w:t>ệ</w:t>
      </w:r>
      <w:r w:rsidRPr="00D867CC">
        <w:rPr>
          <w:sz w:val="28"/>
          <w:szCs w:val="28"/>
        </w:rPr>
        <w:t>n chính sách xã h</w:t>
      </w:r>
      <w:r w:rsidRPr="00D867CC">
        <w:rPr>
          <w:sz w:val="28"/>
          <w:szCs w:val="28"/>
          <w:lang w:val="ar-SA"/>
        </w:rPr>
        <w:t>ộ</w:t>
      </w:r>
      <w:r w:rsidRPr="00D867CC">
        <w:rPr>
          <w:sz w:val="28"/>
          <w:szCs w:val="28"/>
        </w:rPr>
        <w:t>i, nh</w:t>
      </w:r>
      <w:r w:rsidRPr="00D867CC">
        <w:rPr>
          <w:sz w:val="28"/>
          <w:szCs w:val="28"/>
          <w:lang w:val="ar-SA"/>
        </w:rPr>
        <w:t>ấ</w:t>
      </w:r>
      <w:r w:rsidRPr="00D867CC">
        <w:rPr>
          <w:sz w:val="28"/>
          <w:szCs w:val="28"/>
        </w:rPr>
        <w:t>t là chính sách đ</w:t>
      </w:r>
      <w:r w:rsidRPr="00D867CC">
        <w:rPr>
          <w:sz w:val="28"/>
          <w:szCs w:val="28"/>
          <w:lang w:val="ar-SA"/>
        </w:rPr>
        <w:t>ố</w:t>
      </w:r>
      <w:r w:rsidRPr="00D867CC">
        <w:rPr>
          <w:sz w:val="28"/>
          <w:szCs w:val="28"/>
        </w:rPr>
        <w:t>i v</w:t>
      </w:r>
      <w:r w:rsidRPr="00D867CC">
        <w:rPr>
          <w:sz w:val="28"/>
          <w:szCs w:val="28"/>
          <w:lang w:val="ar-SA"/>
        </w:rPr>
        <w:t>ớ</w:t>
      </w:r>
      <w:r w:rsidRPr="00D867CC">
        <w:rPr>
          <w:sz w:val="28"/>
          <w:szCs w:val="28"/>
        </w:rPr>
        <w:t>i thương binh, li</w:t>
      </w:r>
      <w:r w:rsidRPr="00D867CC">
        <w:rPr>
          <w:sz w:val="28"/>
          <w:szCs w:val="28"/>
          <w:lang w:val="ar-SA"/>
        </w:rPr>
        <w:t>ệ</w:t>
      </w:r>
      <w:r w:rsidRPr="00D867CC">
        <w:rPr>
          <w:sz w:val="28"/>
          <w:szCs w:val="28"/>
        </w:rPr>
        <w:t>t sĩ, ngư</w:t>
      </w:r>
      <w:r w:rsidRPr="00D867CC">
        <w:rPr>
          <w:sz w:val="28"/>
          <w:szCs w:val="28"/>
          <w:lang w:val="ar-SA"/>
        </w:rPr>
        <w:t>ờ</w:t>
      </w:r>
      <w:r w:rsidRPr="00D867CC">
        <w:rPr>
          <w:sz w:val="28"/>
          <w:szCs w:val="28"/>
        </w:rPr>
        <w:t>i có công, h</w:t>
      </w:r>
      <w:r w:rsidRPr="00D867CC">
        <w:rPr>
          <w:sz w:val="28"/>
          <w:szCs w:val="28"/>
          <w:lang w:val="ar-SA"/>
        </w:rPr>
        <w:t xml:space="preserve">ộ </w:t>
      </w:r>
      <w:r w:rsidRPr="00D867CC">
        <w:rPr>
          <w:sz w:val="28"/>
          <w:szCs w:val="28"/>
        </w:rPr>
        <w:t>nghèo, cận nghèo; xây d</w:t>
      </w:r>
      <w:r w:rsidRPr="00D867CC">
        <w:rPr>
          <w:sz w:val="28"/>
          <w:szCs w:val="28"/>
          <w:lang w:val="ar-SA"/>
        </w:rPr>
        <w:t>ự</w:t>
      </w:r>
      <w:r w:rsidRPr="00D867CC">
        <w:rPr>
          <w:sz w:val="28"/>
          <w:szCs w:val="28"/>
        </w:rPr>
        <w:t>ng đ</w:t>
      </w:r>
      <w:r w:rsidRPr="00D867CC">
        <w:rPr>
          <w:sz w:val="28"/>
          <w:szCs w:val="28"/>
          <w:lang w:val="ar-SA"/>
        </w:rPr>
        <w:t>ạ</w:t>
      </w:r>
      <w:r w:rsidRPr="00D867CC">
        <w:rPr>
          <w:sz w:val="28"/>
          <w:szCs w:val="28"/>
        </w:rPr>
        <w:t>t ch</w:t>
      </w:r>
      <w:r w:rsidRPr="00D867CC">
        <w:rPr>
          <w:sz w:val="28"/>
          <w:szCs w:val="28"/>
          <w:lang w:val="ar-SA"/>
        </w:rPr>
        <w:t xml:space="preserve">ỉ </w:t>
      </w:r>
      <w:r w:rsidRPr="00D867CC">
        <w:rPr>
          <w:sz w:val="28"/>
          <w:szCs w:val="28"/>
        </w:rPr>
        <w:t>tiêu k</w:t>
      </w:r>
      <w:r w:rsidRPr="00D867CC">
        <w:rPr>
          <w:sz w:val="28"/>
          <w:szCs w:val="28"/>
          <w:lang w:val="ar-SA"/>
        </w:rPr>
        <w:t xml:space="preserve">ế </w:t>
      </w:r>
      <w:r w:rsidRPr="00D867CC">
        <w:rPr>
          <w:sz w:val="28"/>
          <w:szCs w:val="28"/>
        </w:rPr>
        <w:t>ho</w:t>
      </w:r>
      <w:r w:rsidRPr="00D867CC">
        <w:rPr>
          <w:sz w:val="28"/>
          <w:szCs w:val="28"/>
          <w:lang w:val="ar-SA"/>
        </w:rPr>
        <w:t>ạ</w:t>
      </w:r>
      <w:r w:rsidRPr="00D867CC">
        <w:rPr>
          <w:sz w:val="28"/>
          <w:szCs w:val="28"/>
        </w:rPr>
        <w:t>ch nhà tình nghĩa và tình thương. Th</w:t>
      </w:r>
      <w:r w:rsidRPr="00D867CC">
        <w:rPr>
          <w:sz w:val="28"/>
          <w:szCs w:val="28"/>
          <w:lang w:val="ar-SA"/>
        </w:rPr>
        <w:t>ự</w:t>
      </w:r>
      <w:r w:rsidRPr="00D867CC">
        <w:rPr>
          <w:sz w:val="28"/>
          <w:szCs w:val="28"/>
        </w:rPr>
        <w:t>c hi</w:t>
      </w:r>
      <w:r w:rsidRPr="00D867CC">
        <w:rPr>
          <w:sz w:val="28"/>
          <w:szCs w:val="28"/>
          <w:lang w:val="ar-SA"/>
        </w:rPr>
        <w:t>ệ</w:t>
      </w:r>
      <w:r w:rsidRPr="00D867CC">
        <w:rPr>
          <w:sz w:val="28"/>
          <w:szCs w:val="28"/>
        </w:rPr>
        <w:t>n t</w:t>
      </w:r>
      <w:r w:rsidRPr="00D867CC">
        <w:rPr>
          <w:sz w:val="28"/>
          <w:szCs w:val="28"/>
          <w:lang w:val="ar-SA"/>
        </w:rPr>
        <w:t>ố</w:t>
      </w:r>
      <w:r w:rsidRPr="00D867CC">
        <w:rPr>
          <w:sz w:val="28"/>
          <w:szCs w:val="28"/>
        </w:rPr>
        <w:t>t chương trình đào t</w:t>
      </w:r>
      <w:r w:rsidRPr="00D867CC">
        <w:rPr>
          <w:sz w:val="28"/>
          <w:szCs w:val="28"/>
          <w:lang w:val="ar-SA"/>
        </w:rPr>
        <w:t>ạ</w:t>
      </w:r>
      <w:r w:rsidRPr="00D867CC">
        <w:rPr>
          <w:sz w:val="28"/>
          <w:szCs w:val="28"/>
        </w:rPr>
        <w:t>o ngh</w:t>
      </w:r>
      <w:r w:rsidRPr="00D867CC">
        <w:rPr>
          <w:sz w:val="28"/>
          <w:szCs w:val="28"/>
          <w:lang w:val="ar-SA"/>
        </w:rPr>
        <w:t>ề</w:t>
      </w:r>
      <w:r w:rsidRPr="00D867CC">
        <w:rPr>
          <w:sz w:val="28"/>
          <w:szCs w:val="28"/>
        </w:rPr>
        <w:t xml:space="preserve"> gắn với giải quyết việc làm cho </w:t>
      </w:r>
      <w:proofErr w:type="gramStart"/>
      <w:r w:rsidRPr="00D867CC">
        <w:rPr>
          <w:sz w:val="28"/>
          <w:szCs w:val="28"/>
        </w:rPr>
        <w:t>lao</w:t>
      </w:r>
      <w:proofErr w:type="gramEnd"/>
      <w:r w:rsidRPr="00D867CC">
        <w:rPr>
          <w:sz w:val="28"/>
          <w:szCs w:val="28"/>
        </w:rPr>
        <w:t xml:space="preserve"> động nông thôn và bộ đội phục viên, xuất ngũ. Tăng cường công tác tuyên truyền, nâng cao nhận thức về bình đẳng giới, phát huy vai trò của Ban Vì sự tiến bộ phụ nữ; quan tâm chăm sóc và bảo vệ trẻ em. Triển khai thực hiện có hiệu quả các chính sách giảm nghèo; xây dựng và nhân rộng mô hình thoát nghèo bền vững; ph</w:t>
      </w:r>
      <w:r w:rsidRPr="00D867CC">
        <w:rPr>
          <w:sz w:val="28"/>
          <w:szCs w:val="28"/>
          <w:lang w:val="ar-SA"/>
        </w:rPr>
        <w:t>ấ</w:t>
      </w:r>
      <w:r w:rsidRPr="00D867CC">
        <w:rPr>
          <w:sz w:val="28"/>
          <w:szCs w:val="28"/>
        </w:rPr>
        <w:t>n đ</w:t>
      </w:r>
      <w:r w:rsidRPr="00D867CC">
        <w:rPr>
          <w:sz w:val="28"/>
          <w:szCs w:val="28"/>
          <w:lang w:val="ar-SA"/>
        </w:rPr>
        <w:t>ấ</w:t>
      </w:r>
      <w:r w:rsidRPr="00D867CC">
        <w:rPr>
          <w:sz w:val="28"/>
          <w:szCs w:val="28"/>
        </w:rPr>
        <w:t>u gi</w:t>
      </w:r>
      <w:r w:rsidRPr="00D867CC">
        <w:rPr>
          <w:sz w:val="28"/>
          <w:szCs w:val="28"/>
          <w:lang w:val="ar-SA"/>
        </w:rPr>
        <w:t>ả</w:t>
      </w:r>
      <w:r w:rsidRPr="00D867CC">
        <w:rPr>
          <w:sz w:val="28"/>
          <w:szCs w:val="28"/>
        </w:rPr>
        <w:t>m t</w:t>
      </w:r>
      <w:r w:rsidRPr="00D867CC">
        <w:rPr>
          <w:sz w:val="28"/>
          <w:szCs w:val="28"/>
          <w:lang w:val="ar-SA"/>
        </w:rPr>
        <w:t xml:space="preserve">ỷ </w:t>
      </w:r>
      <w:r w:rsidRPr="00D867CC">
        <w:rPr>
          <w:sz w:val="28"/>
          <w:szCs w:val="28"/>
        </w:rPr>
        <w:t>l</w:t>
      </w:r>
      <w:r w:rsidRPr="00D867CC">
        <w:rPr>
          <w:sz w:val="28"/>
          <w:szCs w:val="28"/>
          <w:lang w:val="ar-SA"/>
        </w:rPr>
        <w:t xml:space="preserve">ệ </w:t>
      </w:r>
      <w:r w:rsidRPr="00D867CC">
        <w:rPr>
          <w:sz w:val="28"/>
          <w:szCs w:val="28"/>
        </w:rPr>
        <w:t>h</w:t>
      </w:r>
      <w:r w:rsidRPr="00D867CC">
        <w:rPr>
          <w:sz w:val="28"/>
          <w:szCs w:val="28"/>
          <w:lang w:val="ar-SA"/>
        </w:rPr>
        <w:t xml:space="preserve">ộ </w:t>
      </w:r>
      <w:r w:rsidRPr="00D867CC">
        <w:rPr>
          <w:sz w:val="28"/>
          <w:szCs w:val="28"/>
        </w:rPr>
        <w:t xml:space="preserve">nghèo </w:t>
      </w:r>
      <w:proofErr w:type="gramStart"/>
      <w:r w:rsidRPr="00D867CC">
        <w:rPr>
          <w:sz w:val="28"/>
          <w:szCs w:val="28"/>
        </w:rPr>
        <w:t>theo</w:t>
      </w:r>
      <w:proofErr w:type="gramEnd"/>
      <w:r w:rsidRPr="00D867CC">
        <w:rPr>
          <w:sz w:val="28"/>
          <w:szCs w:val="28"/>
        </w:rPr>
        <w:t xml:space="preserve"> k</w:t>
      </w:r>
      <w:r w:rsidRPr="00D867CC">
        <w:rPr>
          <w:sz w:val="28"/>
          <w:szCs w:val="28"/>
          <w:lang w:val="ar-SA"/>
        </w:rPr>
        <w:t xml:space="preserve">ế </w:t>
      </w:r>
      <w:r w:rsidRPr="00D867CC">
        <w:rPr>
          <w:sz w:val="28"/>
          <w:szCs w:val="28"/>
        </w:rPr>
        <w:t>ho</w:t>
      </w:r>
      <w:r w:rsidRPr="00D867CC">
        <w:rPr>
          <w:sz w:val="28"/>
          <w:szCs w:val="28"/>
          <w:lang w:val="ar-SA"/>
        </w:rPr>
        <w:t>ạ</w:t>
      </w:r>
      <w:r w:rsidRPr="00D867CC">
        <w:rPr>
          <w:sz w:val="28"/>
          <w:szCs w:val="28"/>
        </w:rPr>
        <w:t>ch và d</w:t>
      </w:r>
      <w:r w:rsidRPr="00D867CC">
        <w:rPr>
          <w:bCs/>
          <w:sz w:val="28"/>
          <w:szCs w:val="28"/>
        </w:rPr>
        <w:t>uy trì xã, thị trấn lành mạnh không tệ nạn ma túy, mại dâm.</w:t>
      </w:r>
    </w:p>
    <w:p w:rsidR="00B54811" w:rsidRPr="00D867CC" w:rsidRDefault="00B54811" w:rsidP="00D867CC">
      <w:pPr>
        <w:pStyle w:val="Nidung"/>
        <w:spacing w:before="120" w:line="264" w:lineRule="auto"/>
        <w:ind w:firstLine="709"/>
        <w:rPr>
          <w:rFonts w:ascii="Times New Roman" w:hAnsi="Times New Roman" w:cs="Times New Roman"/>
          <w:color w:val="auto"/>
          <w:sz w:val="28"/>
          <w:szCs w:val="28"/>
        </w:rPr>
      </w:pPr>
      <w:r w:rsidRPr="00D867CC">
        <w:rPr>
          <w:rFonts w:ascii="Times New Roman" w:hAnsi="Times New Roman" w:cs="Times New Roman"/>
          <w:color w:val="auto"/>
          <w:sz w:val="28"/>
          <w:szCs w:val="28"/>
        </w:rPr>
        <w:t>- T</w:t>
      </w:r>
      <w:r w:rsidRPr="00D867CC">
        <w:rPr>
          <w:rFonts w:ascii="Times New Roman" w:hAnsi="Times New Roman" w:cs="Times New Roman"/>
          <w:color w:val="auto"/>
          <w:sz w:val="28"/>
          <w:szCs w:val="28"/>
          <w:lang w:val="vi-VN"/>
        </w:rPr>
        <w:t xml:space="preserve">ổ chức thực hiện và </w:t>
      </w:r>
      <w:r w:rsidRPr="00D867CC">
        <w:rPr>
          <w:rFonts w:ascii="Times New Roman" w:hAnsi="Times New Roman" w:cs="Times New Roman"/>
          <w:color w:val="auto"/>
          <w:sz w:val="28"/>
          <w:szCs w:val="28"/>
        </w:rPr>
        <w:t xml:space="preserve">giải ngân </w:t>
      </w:r>
      <w:r w:rsidRPr="00D867CC">
        <w:rPr>
          <w:rFonts w:ascii="Times New Roman" w:hAnsi="Times New Roman" w:cs="Times New Roman"/>
          <w:color w:val="auto"/>
          <w:sz w:val="28"/>
          <w:szCs w:val="28"/>
          <w:lang w:val="vi-VN"/>
        </w:rPr>
        <w:t xml:space="preserve">nguồn </w:t>
      </w:r>
      <w:r w:rsidRPr="00D867CC">
        <w:rPr>
          <w:rFonts w:ascii="Times New Roman" w:hAnsi="Times New Roman" w:cs="Times New Roman"/>
          <w:color w:val="auto"/>
          <w:sz w:val="28"/>
          <w:szCs w:val="28"/>
        </w:rPr>
        <w:t>vốn Chương trình</w:t>
      </w:r>
      <w:r w:rsidRPr="00D867CC">
        <w:rPr>
          <w:rFonts w:ascii="Times New Roman" w:hAnsi="Times New Roman" w:cs="Times New Roman"/>
          <w:color w:val="auto"/>
          <w:sz w:val="28"/>
          <w:szCs w:val="28"/>
          <w:lang w:val="vi-VN"/>
        </w:rPr>
        <w:t xml:space="preserve"> mục tiêu quốc gia về phát triển kinh tế - xã hội vùng đồng bào dân tộc thiểu số</w:t>
      </w:r>
      <w:r w:rsidRPr="00D867CC">
        <w:rPr>
          <w:rFonts w:ascii="Times New Roman" w:hAnsi="Times New Roman" w:cs="Times New Roman"/>
          <w:color w:val="auto"/>
          <w:sz w:val="28"/>
          <w:szCs w:val="28"/>
        </w:rPr>
        <w:t>; xây dựng và nâng cao chất lượng người có uy tín trong đồng bào dân tộc thiểu số. G</w:t>
      </w:r>
      <w:r w:rsidRPr="00D867CC">
        <w:rPr>
          <w:rFonts w:ascii="Times New Roman" w:hAnsi="Times New Roman" w:cs="Times New Roman"/>
          <w:bCs/>
          <w:color w:val="auto"/>
          <w:sz w:val="28"/>
          <w:szCs w:val="28"/>
          <w:lang w:val="nl-NL"/>
        </w:rPr>
        <w:t>iải quyết kịp thời, đúng luật nhu cầu sinh hoạt tôn giáo của tổ chức, cá nhân; tăng cường quản lý nhà nước về tôn giáo.</w:t>
      </w:r>
    </w:p>
    <w:p w:rsidR="00B54811" w:rsidRPr="00D867CC" w:rsidRDefault="00B54811" w:rsidP="00D867CC">
      <w:pPr>
        <w:spacing w:before="120" w:line="264" w:lineRule="auto"/>
        <w:ind w:firstLine="709"/>
        <w:jc w:val="both"/>
        <w:rPr>
          <w:bCs/>
          <w:iCs/>
          <w:sz w:val="28"/>
          <w:szCs w:val="28"/>
          <w:lang w:val="de-DE"/>
        </w:rPr>
      </w:pPr>
      <w:r w:rsidRPr="00D867CC">
        <w:rPr>
          <w:sz w:val="28"/>
          <w:szCs w:val="28"/>
          <w:lang w:val="es-ES"/>
        </w:rPr>
        <w:lastRenderedPageBreak/>
        <w:t>- Tiếp tục thực hiện tốt công tác vận động các mạnh thường quân, nhà hảo tâm hỗ trợ</w:t>
      </w:r>
      <w:r w:rsidRPr="00D867CC">
        <w:rPr>
          <w:sz w:val="28"/>
          <w:szCs w:val="28"/>
          <w:lang w:val="vi-VN"/>
        </w:rPr>
        <w:t xml:space="preserve"> cho giáo dục và đào tạo,</w:t>
      </w:r>
      <w:r w:rsidRPr="00D867CC">
        <w:rPr>
          <w:sz w:val="28"/>
          <w:szCs w:val="28"/>
          <w:lang w:val="es-ES"/>
        </w:rPr>
        <w:t xml:space="preserve"> </w:t>
      </w:r>
      <w:r w:rsidRPr="00D867CC">
        <w:rPr>
          <w:bCs/>
          <w:iCs/>
          <w:sz w:val="28"/>
          <w:szCs w:val="28"/>
          <w:lang w:val="de-DE"/>
        </w:rPr>
        <w:t>xây dựng nhà</w:t>
      </w:r>
      <w:r w:rsidRPr="00D867CC">
        <w:rPr>
          <w:bCs/>
          <w:iCs/>
          <w:sz w:val="28"/>
          <w:szCs w:val="28"/>
          <w:lang w:val="vi-VN"/>
        </w:rPr>
        <w:t xml:space="preserve"> ở</w:t>
      </w:r>
      <w:r w:rsidRPr="00D867CC">
        <w:rPr>
          <w:bCs/>
          <w:iCs/>
          <w:sz w:val="28"/>
          <w:szCs w:val="28"/>
          <w:lang w:val="de-DE"/>
        </w:rPr>
        <w:t>, công trình phúc lợi, công tác cứu trợ xã hội; đẩy mạnh công tác tuyên truyền, tổ chức vận động hiến máu nhân đạo tình nguyện.</w:t>
      </w:r>
    </w:p>
    <w:p w:rsidR="00E414D3" w:rsidRPr="00D867CC" w:rsidRDefault="00E414D3" w:rsidP="00D867CC">
      <w:pPr>
        <w:pStyle w:val="NormalWeb"/>
        <w:spacing w:before="120" w:after="0" w:line="264" w:lineRule="auto"/>
        <w:ind w:firstLine="709"/>
        <w:jc w:val="both"/>
        <w:rPr>
          <w:rFonts w:hAnsi="Times New Roman" w:cs="Times New Roman"/>
          <w:b/>
          <w:color w:val="auto"/>
          <w:sz w:val="28"/>
          <w:szCs w:val="28"/>
        </w:rPr>
      </w:pPr>
      <w:r w:rsidRPr="00D867CC">
        <w:rPr>
          <w:rFonts w:hAnsi="Times New Roman" w:cs="Times New Roman"/>
          <w:b/>
          <w:color w:val="auto"/>
          <w:sz w:val="28"/>
          <w:szCs w:val="28"/>
        </w:rPr>
        <w:t>c) Về</w:t>
      </w:r>
      <w:r w:rsidRPr="00D867CC">
        <w:rPr>
          <w:rFonts w:hAnsi="Times New Roman" w:cs="Times New Roman"/>
          <w:b/>
          <w:color w:val="auto"/>
          <w:sz w:val="28"/>
          <w:szCs w:val="28"/>
          <w:lang w:val="vi-VN"/>
        </w:rPr>
        <w:t xml:space="preserve"> quốc phòng - </w:t>
      </w:r>
      <w:proofErr w:type="gramStart"/>
      <w:r w:rsidRPr="00D867CC">
        <w:rPr>
          <w:rFonts w:hAnsi="Times New Roman" w:cs="Times New Roman"/>
          <w:b/>
          <w:color w:val="auto"/>
          <w:sz w:val="28"/>
          <w:szCs w:val="28"/>
          <w:lang w:val="vi-VN"/>
        </w:rPr>
        <w:t>an</w:t>
      </w:r>
      <w:proofErr w:type="gramEnd"/>
      <w:r w:rsidRPr="00D867CC">
        <w:rPr>
          <w:rFonts w:hAnsi="Times New Roman" w:cs="Times New Roman"/>
          <w:b/>
          <w:color w:val="auto"/>
          <w:sz w:val="28"/>
          <w:szCs w:val="28"/>
          <w:lang w:val="vi-VN"/>
        </w:rPr>
        <w:t xml:space="preserve"> ninh</w:t>
      </w:r>
    </w:p>
    <w:p w:rsidR="00B54811" w:rsidRPr="00D867CC" w:rsidRDefault="00B54811" w:rsidP="00D867CC">
      <w:pPr>
        <w:spacing w:before="120" w:line="264" w:lineRule="auto"/>
        <w:ind w:firstLine="709"/>
        <w:jc w:val="both"/>
        <w:rPr>
          <w:bCs/>
          <w:sz w:val="28"/>
          <w:szCs w:val="28"/>
          <w:u w:color="000000"/>
        </w:rPr>
      </w:pPr>
      <w:r w:rsidRPr="00D867CC">
        <w:rPr>
          <w:bCs/>
          <w:sz w:val="28"/>
          <w:szCs w:val="28"/>
          <w:u w:color="000000"/>
        </w:rPr>
        <w:t xml:space="preserve">- Chỉ đạo ngành Quân sự thực hiện nghiêm các chế độ trực sẵn sàng chiến đấu, nắm chắc tình hình các đối tượng liên quan đến </w:t>
      </w:r>
      <w:proofErr w:type="gramStart"/>
      <w:r w:rsidRPr="00D867CC">
        <w:rPr>
          <w:bCs/>
          <w:sz w:val="28"/>
          <w:szCs w:val="28"/>
          <w:u w:color="000000"/>
        </w:rPr>
        <w:t>an</w:t>
      </w:r>
      <w:proofErr w:type="gramEnd"/>
      <w:r w:rsidRPr="00D867CC">
        <w:rPr>
          <w:bCs/>
          <w:sz w:val="28"/>
          <w:szCs w:val="28"/>
          <w:u w:color="000000"/>
        </w:rPr>
        <w:t xml:space="preserve"> ninh chính trị - trật tự an toàn xã hội trên địa bàn, kịp thời xử lý các tình huống không để bị động, bất ngờ. Thực hiện tốt các bước </w:t>
      </w:r>
      <w:proofErr w:type="gramStart"/>
      <w:r w:rsidRPr="00D867CC">
        <w:rPr>
          <w:bCs/>
          <w:sz w:val="28"/>
          <w:szCs w:val="28"/>
          <w:u w:color="000000"/>
        </w:rPr>
        <w:t>theo</w:t>
      </w:r>
      <w:proofErr w:type="gramEnd"/>
      <w:r w:rsidRPr="00D867CC">
        <w:rPr>
          <w:bCs/>
          <w:sz w:val="28"/>
          <w:szCs w:val="28"/>
          <w:u w:color="000000"/>
        </w:rPr>
        <w:t xml:space="preserve"> quy trình tuyển chọn và gọi công dân nhập ngũ năm 202</w:t>
      </w:r>
      <w:r w:rsidRPr="00D867CC">
        <w:rPr>
          <w:bCs/>
          <w:sz w:val="28"/>
          <w:szCs w:val="28"/>
          <w:u w:color="000000"/>
          <w:lang w:val="vi-VN"/>
        </w:rPr>
        <w:t>5</w:t>
      </w:r>
      <w:r w:rsidRPr="00D867CC">
        <w:rPr>
          <w:bCs/>
          <w:sz w:val="28"/>
          <w:szCs w:val="28"/>
          <w:u w:color="000000"/>
        </w:rPr>
        <w:t>.</w:t>
      </w:r>
    </w:p>
    <w:p w:rsidR="00B54811" w:rsidRPr="00D867CC" w:rsidRDefault="00B54811" w:rsidP="00D867CC">
      <w:pPr>
        <w:spacing w:before="120" w:line="264" w:lineRule="auto"/>
        <w:ind w:firstLine="709"/>
        <w:jc w:val="both"/>
        <w:rPr>
          <w:bCs/>
          <w:sz w:val="28"/>
          <w:szCs w:val="28"/>
          <w:u w:color="000000"/>
          <w:lang w:val="vi-VN"/>
        </w:rPr>
      </w:pPr>
      <w:r w:rsidRPr="00D867CC">
        <w:rPr>
          <w:bCs/>
          <w:sz w:val="28"/>
          <w:szCs w:val="28"/>
          <w:u w:color="000000"/>
        </w:rPr>
        <w:t xml:space="preserve">- Chỉ đạo ngành Công </w:t>
      </w:r>
      <w:proofErr w:type="gramStart"/>
      <w:r w:rsidRPr="00D867CC">
        <w:rPr>
          <w:bCs/>
          <w:sz w:val="28"/>
          <w:szCs w:val="28"/>
          <w:u w:color="000000"/>
        </w:rPr>
        <w:t>an</w:t>
      </w:r>
      <w:proofErr w:type="gramEnd"/>
      <w:r w:rsidRPr="00D867CC">
        <w:rPr>
          <w:bCs/>
          <w:sz w:val="28"/>
          <w:szCs w:val="28"/>
          <w:u w:color="000000"/>
        </w:rPr>
        <w:t xml:space="preserve"> chủ động nắm tình hình, quản lý chặt địa bàn, đối tượng, kịp thời tham mưu cấp ủy, chính quyền giải quyết có hiệu quả các vụ việc liên quan đến an ninh trật tự.</w:t>
      </w:r>
      <w:r w:rsidRPr="00D867CC">
        <w:rPr>
          <w:bCs/>
          <w:sz w:val="28"/>
          <w:szCs w:val="28"/>
          <w:u w:color="000000"/>
          <w:lang w:val="vi-VN"/>
        </w:rPr>
        <w:t xml:space="preserve"> </w:t>
      </w:r>
      <w:r w:rsidRPr="00D867CC">
        <w:rPr>
          <w:bCs/>
          <w:sz w:val="28"/>
          <w:szCs w:val="28"/>
          <w:u w:color="000000"/>
        </w:rPr>
        <w:t xml:space="preserve">Thực hiện tốt vai trò Thường trực Ban Chỉ đạo phòng, chống tội phạm và xây dựng phong trào bảo vệ an ninh tổ quốc, góp phần phát huy có hiệu quả công tác phòng, chống tội phạm. Triển khai các biện pháp phòng ngừa, phát hiện, xử lý nghiêm các hành </w:t>
      </w:r>
      <w:proofErr w:type="gramStart"/>
      <w:r w:rsidRPr="00D867CC">
        <w:rPr>
          <w:bCs/>
          <w:sz w:val="28"/>
          <w:szCs w:val="28"/>
          <w:u w:color="000000"/>
        </w:rPr>
        <w:t>vi</w:t>
      </w:r>
      <w:proofErr w:type="gramEnd"/>
      <w:r w:rsidRPr="00D867CC">
        <w:rPr>
          <w:bCs/>
          <w:sz w:val="28"/>
          <w:szCs w:val="28"/>
          <w:u w:color="000000"/>
        </w:rPr>
        <w:t xml:space="preserve"> vi phạm pháp luật về trật tự quản lý kinh tế, tham nhũng, buôn lậu, gian lận thương mại, hàng giả, hàng cấm. Đẩy mạnh công tác tuyên truyền, vận động các hoạt động </w:t>
      </w:r>
      <w:proofErr w:type="gramStart"/>
      <w:r w:rsidRPr="00D867CC">
        <w:rPr>
          <w:bCs/>
          <w:sz w:val="28"/>
          <w:szCs w:val="28"/>
          <w:u w:color="000000"/>
        </w:rPr>
        <w:t>an</w:t>
      </w:r>
      <w:proofErr w:type="gramEnd"/>
      <w:r w:rsidRPr="00D867CC">
        <w:rPr>
          <w:bCs/>
          <w:sz w:val="28"/>
          <w:szCs w:val="28"/>
          <w:u w:color="000000"/>
        </w:rPr>
        <w:t xml:space="preserve"> toàn khi tham gia giao thông và công tác phòng cháy chữa cháy, cứu hộ, cứu nạn. Nâng cao chất lượng, hiệu quả công tác phát hiện, điều tra, trấn áp và xử lý tội phạm </w:t>
      </w:r>
      <w:proofErr w:type="gramStart"/>
      <w:r w:rsidRPr="00D867CC">
        <w:rPr>
          <w:bCs/>
          <w:sz w:val="28"/>
          <w:szCs w:val="28"/>
          <w:u w:color="000000"/>
        </w:rPr>
        <w:t>theo</w:t>
      </w:r>
      <w:proofErr w:type="gramEnd"/>
      <w:r w:rsidRPr="00D867CC">
        <w:rPr>
          <w:bCs/>
          <w:sz w:val="28"/>
          <w:szCs w:val="28"/>
          <w:u w:color="000000"/>
        </w:rPr>
        <w:t xml:space="preserve"> đúng quy định của pháp luật và nhân rộng các mô hình bảo đảm an ninh trật tự.</w:t>
      </w:r>
    </w:p>
    <w:p w:rsidR="00E414D3" w:rsidRPr="00D867CC" w:rsidRDefault="00E414D3" w:rsidP="00D867CC">
      <w:pPr>
        <w:pStyle w:val="Nidung"/>
        <w:spacing w:before="120" w:line="264" w:lineRule="auto"/>
        <w:ind w:firstLine="709"/>
        <w:rPr>
          <w:rFonts w:ascii="Times New Roman" w:hAnsi="Times New Roman" w:cs="Times New Roman"/>
          <w:b/>
          <w:bCs/>
          <w:iCs/>
          <w:color w:val="auto"/>
          <w:sz w:val="28"/>
          <w:szCs w:val="28"/>
          <w:lang w:val="nl-NL"/>
        </w:rPr>
      </w:pPr>
      <w:r w:rsidRPr="00D867CC">
        <w:rPr>
          <w:rFonts w:ascii="Times New Roman" w:hAnsi="Times New Roman" w:cs="Times New Roman"/>
          <w:b/>
          <w:bCs/>
          <w:iCs/>
          <w:color w:val="auto"/>
          <w:sz w:val="28"/>
          <w:szCs w:val="28"/>
          <w:lang w:val="nl-NL"/>
        </w:rPr>
        <w:t>c) Về xây dựng chính quyền, cải cách hành chính</w:t>
      </w:r>
    </w:p>
    <w:p w:rsidR="00B54811" w:rsidRPr="00D867CC" w:rsidRDefault="00B54811" w:rsidP="00D867CC">
      <w:pPr>
        <w:spacing w:before="120" w:line="264" w:lineRule="auto"/>
        <w:ind w:firstLine="709"/>
        <w:jc w:val="both"/>
        <w:rPr>
          <w:rStyle w:val="fontstyle01"/>
          <w:color w:val="auto"/>
          <w:lang w:val="vi-VN"/>
        </w:rPr>
      </w:pPr>
      <w:r w:rsidRPr="00D867CC">
        <w:rPr>
          <w:sz w:val="28"/>
          <w:szCs w:val="28"/>
          <w:lang w:val="vi-VN"/>
        </w:rPr>
        <w:t>-</w:t>
      </w:r>
      <w:r w:rsidRPr="00D867CC">
        <w:rPr>
          <w:sz w:val="28"/>
          <w:szCs w:val="28"/>
        </w:rPr>
        <w:t xml:space="preserve"> R</w:t>
      </w:r>
      <w:r w:rsidRPr="00D867CC">
        <w:rPr>
          <w:sz w:val="28"/>
          <w:szCs w:val="28"/>
          <w:shd w:val="clear" w:color="auto" w:fill="FFFFFF"/>
          <w:lang w:val="vi-VN"/>
        </w:rPr>
        <w:t xml:space="preserve">à soát, đánh giá kết quả sắp xếp, tổ chức bộ máy, tinh giản biên chế các đơn vị hành chính - sự nghiệp toàn diện. </w:t>
      </w:r>
      <w:r w:rsidRPr="00D867CC">
        <w:rPr>
          <w:sz w:val="28"/>
          <w:szCs w:val="28"/>
          <w:shd w:val="clear" w:color="auto" w:fill="FFFFFF"/>
        </w:rPr>
        <w:t xml:space="preserve">Thực hiện kế hoạch tinh giản biên chế </w:t>
      </w:r>
      <w:r w:rsidRPr="00D867CC">
        <w:rPr>
          <w:sz w:val="28"/>
          <w:szCs w:val="28"/>
          <w:shd w:val="clear" w:color="auto" w:fill="FFFFFF"/>
          <w:lang w:val="vi-VN"/>
        </w:rPr>
        <w:t xml:space="preserve">giai đoạn 2022 </w:t>
      </w:r>
      <w:r w:rsidRPr="00D867CC">
        <w:rPr>
          <w:sz w:val="28"/>
          <w:szCs w:val="28"/>
          <w:shd w:val="clear" w:color="auto" w:fill="FFFFFF"/>
        </w:rPr>
        <w:t>-</w:t>
      </w:r>
      <w:r w:rsidRPr="00D867CC">
        <w:rPr>
          <w:sz w:val="28"/>
          <w:szCs w:val="28"/>
          <w:shd w:val="clear" w:color="auto" w:fill="FFFFFF"/>
          <w:lang w:val="vi-VN"/>
        </w:rPr>
        <w:t xml:space="preserve"> 2026</w:t>
      </w:r>
      <w:r w:rsidRPr="00D867CC">
        <w:rPr>
          <w:sz w:val="28"/>
          <w:szCs w:val="28"/>
          <w:shd w:val="clear" w:color="auto" w:fill="FFFFFF"/>
        </w:rPr>
        <w:t xml:space="preserve"> và Đề </w:t>
      </w:r>
      <w:proofErr w:type="gramStart"/>
      <w:r w:rsidRPr="00D867CC">
        <w:rPr>
          <w:sz w:val="28"/>
          <w:szCs w:val="28"/>
          <w:shd w:val="clear" w:color="auto" w:fill="FFFFFF"/>
        </w:rPr>
        <w:t>án</w:t>
      </w:r>
      <w:proofErr w:type="gramEnd"/>
      <w:r w:rsidRPr="00D867CC">
        <w:rPr>
          <w:sz w:val="28"/>
          <w:szCs w:val="28"/>
          <w:shd w:val="clear" w:color="auto" w:fill="FFFFFF"/>
        </w:rPr>
        <w:t xml:space="preserve"> 06 của Tỉnh ủy</w:t>
      </w:r>
      <w:r w:rsidRPr="00D867CC">
        <w:rPr>
          <w:sz w:val="28"/>
          <w:szCs w:val="28"/>
          <w:shd w:val="clear" w:color="auto" w:fill="FFFFFF"/>
          <w:lang w:val="vi-VN"/>
        </w:rPr>
        <w:t>. Củng cố tổ chức, nâng cao hiệu quả quản lý và các hoạt động của</w:t>
      </w:r>
      <w:r w:rsidRPr="00D867CC">
        <w:rPr>
          <w:sz w:val="28"/>
          <w:szCs w:val="28"/>
          <w:shd w:val="clear" w:color="auto" w:fill="FFFFFF"/>
        </w:rPr>
        <w:t xml:space="preserve"> các</w:t>
      </w:r>
      <w:r w:rsidRPr="00D867CC">
        <w:rPr>
          <w:sz w:val="28"/>
          <w:szCs w:val="28"/>
          <w:shd w:val="clear" w:color="auto" w:fill="FFFFFF"/>
          <w:lang w:val="vi-VN"/>
        </w:rPr>
        <w:t xml:space="preserve"> Hội </w:t>
      </w:r>
      <w:r w:rsidRPr="00D867CC">
        <w:rPr>
          <w:sz w:val="28"/>
          <w:szCs w:val="28"/>
          <w:shd w:val="clear" w:color="auto" w:fill="FFFFFF"/>
        </w:rPr>
        <w:t>trực thuộc UBND huyện</w:t>
      </w:r>
      <w:r w:rsidRPr="00D867CC">
        <w:rPr>
          <w:sz w:val="28"/>
          <w:szCs w:val="28"/>
          <w:lang w:val="es-MX"/>
        </w:rPr>
        <w:t>.</w:t>
      </w:r>
      <w:r w:rsidRPr="00D867CC">
        <w:rPr>
          <w:sz w:val="28"/>
          <w:szCs w:val="28"/>
        </w:rPr>
        <w:t xml:space="preserve"> </w:t>
      </w:r>
      <w:r w:rsidRPr="00D867CC">
        <w:rPr>
          <w:rStyle w:val="BodyTextChar1"/>
          <w:sz w:val="28"/>
          <w:szCs w:val="28"/>
          <w:lang w:eastAsia="vi-VN"/>
        </w:rPr>
        <w:t xml:space="preserve">Thực hiện </w:t>
      </w:r>
      <w:r w:rsidRPr="00D867CC">
        <w:rPr>
          <w:sz w:val="28"/>
          <w:szCs w:val="28"/>
          <w:lang w:val="vi-VN"/>
        </w:rPr>
        <w:t xml:space="preserve">chuyển đổi vị trí công tác cán bộ, công chức, viên chức </w:t>
      </w:r>
      <w:proofErr w:type="gramStart"/>
      <w:r w:rsidRPr="00D867CC">
        <w:rPr>
          <w:sz w:val="28"/>
          <w:szCs w:val="28"/>
          <w:lang w:val="vi-VN"/>
        </w:rPr>
        <w:t>theo</w:t>
      </w:r>
      <w:proofErr w:type="gramEnd"/>
      <w:r w:rsidRPr="00D867CC">
        <w:rPr>
          <w:sz w:val="28"/>
          <w:szCs w:val="28"/>
          <w:lang w:val="vi-VN"/>
        </w:rPr>
        <w:t xml:space="preserve"> </w:t>
      </w:r>
      <w:r w:rsidRPr="00D867CC">
        <w:rPr>
          <w:sz w:val="28"/>
          <w:szCs w:val="28"/>
        </w:rPr>
        <w:t xml:space="preserve">quy định của pháp luật về </w:t>
      </w:r>
      <w:r w:rsidRPr="00D867CC">
        <w:rPr>
          <w:sz w:val="28"/>
          <w:szCs w:val="28"/>
          <w:lang w:val="vi-VN"/>
        </w:rPr>
        <w:t>phòng, chống tham nhũng</w:t>
      </w:r>
      <w:r w:rsidRPr="00D867CC">
        <w:rPr>
          <w:sz w:val="28"/>
          <w:szCs w:val="28"/>
        </w:rPr>
        <w:t xml:space="preserve"> trên địa bàn huyện </w:t>
      </w:r>
      <w:r w:rsidRPr="00D867CC">
        <w:rPr>
          <w:sz w:val="28"/>
          <w:szCs w:val="28"/>
          <w:lang w:val="vi-VN"/>
        </w:rPr>
        <w:t>năm 202</w:t>
      </w:r>
      <w:r w:rsidR="009D35A1" w:rsidRPr="00D867CC">
        <w:rPr>
          <w:sz w:val="28"/>
          <w:szCs w:val="28"/>
          <w:lang w:val="vi-VN"/>
        </w:rPr>
        <w:t>5</w:t>
      </w:r>
      <w:r w:rsidRPr="00D867CC">
        <w:rPr>
          <w:rStyle w:val="BodyTextChar1"/>
          <w:sz w:val="28"/>
          <w:szCs w:val="28"/>
          <w:lang w:eastAsia="vi-VN"/>
        </w:rPr>
        <w:t>.</w:t>
      </w:r>
      <w:r w:rsidR="009D35A1" w:rsidRPr="00D867CC">
        <w:rPr>
          <w:rStyle w:val="BodyTextChar1"/>
          <w:sz w:val="28"/>
          <w:szCs w:val="28"/>
          <w:lang w:val="vi-VN" w:eastAsia="vi-VN"/>
        </w:rPr>
        <w:t xml:space="preserve"> </w:t>
      </w:r>
      <w:r w:rsidR="009D35A1" w:rsidRPr="00D867CC">
        <w:rPr>
          <w:rStyle w:val="fontstyle01"/>
          <w:color w:val="auto"/>
        </w:rPr>
        <w:t xml:space="preserve">Tổ chức đón tiếp các Đoàn khảo sát của Trung ương để bảo vệ Đề </w:t>
      </w:r>
      <w:proofErr w:type="gramStart"/>
      <w:r w:rsidR="009D35A1" w:rsidRPr="00D867CC">
        <w:rPr>
          <w:rStyle w:val="fontstyle01"/>
          <w:color w:val="auto"/>
        </w:rPr>
        <w:t>án</w:t>
      </w:r>
      <w:proofErr w:type="gramEnd"/>
      <w:r w:rsidR="009D35A1" w:rsidRPr="00D867CC">
        <w:rPr>
          <w:rStyle w:val="fontstyle01"/>
          <w:color w:val="auto"/>
        </w:rPr>
        <w:t xml:space="preserve"> thành lập thị trấn </w:t>
      </w:r>
      <w:r w:rsidR="009D35A1" w:rsidRPr="00D867CC">
        <w:rPr>
          <w:rStyle w:val="fontstyle01"/>
          <w:lang w:val="vi-VN"/>
        </w:rPr>
        <w:t xml:space="preserve">       </w:t>
      </w:r>
      <w:r w:rsidR="009D35A1" w:rsidRPr="00D867CC">
        <w:rPr>
          <w:rStyle w:val="fontstyle01"/>
          <w:color w:val="auto"/>
        </w:rPr>
        <w:t>Tân Long</w:t>
      </w:r>
      <w:r w:rsidR="009D35A1" w:rsidRPr="00D867CC">
        <w:rPr>
          <w:rStyle w:val="fontstyle01"/>
          <w:lang w:val="vi-VN"/>
        </w:rPr>
        <w:t>.</w:t>
      </w:r>
    </w:p>
    <w:p w:rsidR="00B54811" w:rsidRPr="00D867CC" w:rsidRDefault="00B54811" w:rsidP="00D867CC">
      <w:pPr>
        <w:spacing w:before="120" w:line="264" w:lineRule="auto"/>
        <w:ind w:firstLine="709"/>
        <w:jc w:val="both"/>
        <w:rPr>
          <w:sz w:val="28"/>
          <w:szCs w:val="28"/>
        </w:rPr>
      </w:pPr>
      <w:r w:rsidRPr="00D867CC">
        <w:rPr>
          <w:b/>
          <w:spacing w:val="-4"/>
          <w:sz w:val="28"/>
          <w:szCs w:val="28"/>
        </w:rPr>
        <w:t xml:space="preserve">- </w:t>
      </w:r>
      <w:r w:rsidRPr="00D867CC">
        <w:rPr>
          <w:spacing w:val="-4"/>
          <w:sz w:val="28"/>
          <w:szCs w:val="28"/>
        </w:rPr>
        <w:t xml:space="preserve">Tập trung lãnh, chỉ đạo và tổ chức thực hiện </w:t>
      </w:r>
      <w:r w:rsidRPr="00D867CC">
        <w:rPr>
          <w:sz w:val="28"/>
          <w:szCs w:val="28"/>
        </w:rPr>
        <w:t xml:space="preserve">có hiệu quả các văn bản pháp luật về thực hiện </w:t>
      </w:r>
      <w:r w:rsidRPr="00D867CC">
        <w:rPr>
          <w:sz w:val="28"/>
          <w:szCs w:val="28"/>
          <w:lang w:val="vi-VN"/>
        </w:rPr>
        <w:t>Quy chế dân chủ</w:t>
      </w:r>
      <w:r w:rsidRPr="00D867CC">
        <w:rPr>
          <w:sz w:val="28"/>
          <w:szCs w:val="28"/>
        </w:rPr>
        <w:t xml:space="preserve"> </w:t>
      </w:r>
      <w:r w:rsidRPr="00D867CC">
        <w:rPr>
          <w:spacing w:val="2"/>
          <w:sz w:val="28"/>
          <w:szCs w:val="28"/>
        </w:rPr>
        <w:t>ở cơ sở</w:t>
      </w:r>
      <w:r w:rsidRPr="00D867CC">
        <w:rPr>
          <w:sz w:val="28"/>
          <w:szCs w:val="28"/>
        </w:rPr>
        <w:t>, thực hiện tốt nội quy, quy chế làm việc, ban hành các văn bản quy định nội dung quy chế dân chủ theo ngành, lĩnh vực, tạo cơ sở pháp lý để cán bộ, công chức, viên chức</w:t>
      </w:r>
      <w:r w:rsidRPr="00D867CC">
        <w:rPr>
          <w:sz w:val="28"/>
          <w:szCs w:val="28"/>
          <w:lang w:val="vi-VN"/>
        </w:rPr>
        <w:t>, người lao động</w:t>
      </w:r>
      <w:r w:rsidRPr="00D867CC">
        <w:rPr>
          <w:sz w:val="28"/>
          <w:szCs w:val="28"/>
        </w:rPr>
        <w:t xml:space="preserve"> phát huy quyền làm chủ của mình trong việc tham gia quản lý, điều hành và thực hiện nhiệm vụ trong cơ quan, đơn vị.</w:t>
      </w:r>
    </w:p>
    <w:p w:rsidR="000D06CE" w:rsidRPr="00D867CC" w:rsidRDefault="00B54811" w:rsidP="00D867CC">
      <w:pPr>
        <w:spacing w:before="120" w:line="264" w:lineRule="auto"/>
        <w:ind w:firstLine="709"/>
        <w:jc w:val="both"/>
        <w:rPr>
          <w:rStyle w:val="Strong"/>
          <w:b w:val="0"/>
          <w:sz w:val="28"/>
          <w:szCs w:val="28"/>
        </w:rPr>
      </w:pPr>
      <w:r w:rsidRPr="00D867CC">
        <w:rPr>
          <w:sz w:val="28"/>
          <w:szCs w:val="28"/>
        </w:rPr>
        <w:lastRenderedPageBreak/>
        <w:t>- Trình cấp có thẩm quyền công bố</w:t>
      </w:r>
      <w:r w:rsidRPr="00D867CC">
        <w:rPr>
          <w:sz w:val="28"/>
          <w:szCs w:val="28"/>
          <w:shd w:val="clear" w:color="auto" w:fill="FFFFFF"/>
        </w:rPr>
        <w:t xml:space="preserve"> thủ tục hành chính nội bộ trong hệ thống cơ quan hành chính nhà nước </w:t>
      </w:r>
      <w:r w:rsidRPr="00D867CC">
        <w:rPr>
          <w:sz w:val="28"/>
          <w:szCs w:val="28"/>
          <w:shd w:val="clear" w:color="auto" w:fill="FFFFFF"/>
          <w:lang w:val="vi-VN"/>
        </w:rPr>
        <w:t xml:space="preserve">trên địa bàn </w:t>
      </w:r>
      <w:r w:rsidRPr="00D867CC">
        <w:rPr>
          <w:sz w:val="28"/>
          <w:szCs w:val="28"/>
          <w:shd w:val="clear" w:color="auto" w:fill="FFFFFF"/>
        </w:rPr>
        <w:t>huyện</w:t>
      </w:r>
      <w:r w:rsidRPr="00D867CC">
        <w:rPr>
          <w:sz w:val="28"/>
          <w:szCs w:val="28"/>
        </w:rPr>
        <w:t>.</w:t>
      </w:r>
      <w:r w:rsidRPr="00D867CC">
        <w:rPr>
          <w:sz w:val="28"/>
          <w:szCs w:val="28"/>
          <w:lang w:val="vi-VN"/>
        </w:rPr>
        <w:t xml:space="preserve"> T</w:t>
      </w:r>
      <w:r w:rsidRPr="00D867CC">
        <w:rPr>
          <w:rStyle w:val="Strong"/>
          <w:b w:val="0"/>
          <w:sz w:val="28"/>
          <w:szCs w:val="28"/>
        </w:rPr>
        <w:t>ổ chức cho người dân, doanh nghiệp đánh giá mức độ hài lòng đối với cán bộ, công chức làm việc tại Bộ phận Một cửa;</w:t>
      </w:r>
      <w:r w:rsidRPr="00D867CC">
        <w:rPr>
          <w:rStyle w:val="Strong"/>
          <w:sz w:val="28"/>
          <w:szCs w:val="28"/>
        </w:rPr>
        <w:t xml:space="preserve"> </w:t>
      </w:r>
      <w:r w:rsidRPr="00D867CC">
        <w:rPr>
          <w:iCs/>
          <w:sz w:val="28"/>
          <w:szCs w:val="28"/>
        </w:rPr>
        <w:t xml:space="preserve">đổi mới </w:t>
      </w:r>
      <w:r w:rsidRPr="00D867CC">
        <w:rPr>
          <w:sz w:val="28"/>
          <w:szCs w:val="28"/>
        </w:rPr>
        <w:t xml:space="preserve">việc thực hiện cơ chế một cửa, một cửa liên thông; </w:t>
      </w:r>
      <w:r w:rsidRPr="00D867CC">
        <w:rPr>
          <w:sz w:val="28"/>
          <w:szCs w:val="28"/>
          <w:lang w:val="vi-VN"/>
        </w:rPr>
        <w:t xml:space="preserve">đẩy mạnh </w:t>
      </w:r>
      <w:r w:rsidRPr="00D867CC">
        <w:rPr>
          <w:sz w:val="28"/>
          <w:szCs w:val="28"/>
        </w:rPr>
        <w:t>số hóa hồ sơ, kết quả giải quyết</w:t>
      </w:r>
      <w:r w:rsidRPr="00D867CC">
        <w:rPr>
          <w:sz w:val="28"/>
          <w:szCs w:val="28"/>
          <w:lang w:val="vi-VN"/>
        </w:rPr>
        <w:t>,</w:t>
      </w:r>
      <w:r w:rsidRPr="00D867CC">
        <w:rPr>
          <w:sz w:val="28"/>
          <w:szCs w:val="28"/>
          <w:shd w:val="clear" w:color="auto" w:fill="FFFFFF"/>
          <w:lang w:val="vi-VN"/>
        </w:rPr>
        <w:t xml:space="preserve"> dịch vụ công trực tuyến toàn trình, dịch vụ công trực tuyến một phần và</w:t>
      </w:r>
      <w:r w:rsidRPr="00D867CC">
        <w:rPr>
          <w:sz w:val="28"/>
          <w:szCs w:val="28"/>
          <w:shd w:val="clear" w:color="auto" w:fill="FFFFFF"/>
        </w:rPr>
        <w:t xml:space="preserve"> thanh toán trực tuyến;</w:t>
      </w:r>
      <w:r w:rsidRPr="00D867CC">
        <w:rPr>
          <w:iCs/>
          <w:sz w:val="28"/>
          <w:szCs w:val="28"/>
        </w:rPr>
        <w:t xml:space="preserve"> duy trì </w:t>
      </w:r>
      <w:r w:rsidRPr="00D867CC">
        <w:rPr>
          <w:rStyle w:val="Strong"/>
          <w:b w:val="0"/>
          <w:sz w:val="28"/>
          <w:szCs w:val="28"/>
          <w:lang w:val="vi-VN"/>
        </w:rPr>
        <w:t xml:space="preserve">Hệ thống quản lý chất lượng theo </w:t>
      </w:r>
      <w:r w:rsidRPr="00D867CC">
        <w:rPr>
          <w:rStyle w:val="Strong"/>
          <w:b w:val="0"/>
          <w:sz w:val="28"/>
          <w:szCs w:val="28"/>
        </w:rPr>
        <w:t>T</w:t>
      </w:r>
      <w:r w:rsidRPr="00D867CC">
        <w:rPr>
          <w:rStyle w:val="Strong"/>
          <w:b w:val="0"/>
          <w:sz w:val="28"/>
          <w:szCs w:val="28"/>
          <w:lang w:val="vi-VN"/>
        </w:rPr>
        <w:t>iêu chuẩn quốc gia IS</w:t>
      </w:r>
      <w:r w:rsidRPr="00D867CC">
        <w:rPr>
          <w:rStyle w:val="Strong"/>
          <w:b w:val="0"/>
          <w:sz w:val="28"/>
          <w:szCs w:val="28"/>
        </w:rPr>
        <w:t>O; áp dụng có hiệu quả các phần mềm dùng chung, khai thác sử dụng Cơ sở dữ liệu quốc gia về dân cư (Đề án số 06) và nâng cao sự hài lòng của tổ chức, cá nhân</w:t>
      </w:r>
      <w:r w:rsidRPr="00D867CC">
        <w:rPr>
          <w:rStyle w:val="Strong"/>
          <w:b w:val="0"/>
          <w:sz w:val="28"/>
          <w:szCs w:val="28"/>
          <w:lang w:val="vi-VN"/>
        </w:rPr>
        <w:t>.</w:t>
      </w:r>
    </w:p>
    <w:p w:rsidR="00122BA2" w:rsidRPr="00D867CC" w:rsidRDefault="00DE422F" w:rsidP="00D867CC">
      <w:pPr>
        <w:spacing w:before="120" w:line="264" w:lineRule="auto"/>
        <w:ind w:firstLine="709"/>
        <w:jc w:val="both"/>
        <w:rPr>
          <w:sz w:val="28"/>
          <w:szCs w:val="28"/>
          <w:lang w:val="nb-NO"/>
        </w:rPr>
      </w:pPr>
      <w:r w:rsidRPr="00D867CC">
        <w:rPr>
          <w:b/>
          <w:sz w:val="28"/>
          <w:szCs w:val="28"/>
          <w:lang w:val="vi-VN"/>
        </w:rPr>
        <w:t>Điều 3.</w:t>
      </w:r>
      <w:r w:rsidR="00122BA2" w:rsidRPr="00D867CC">
        <w:rPr>
          <w:sz w:val="28"/>
          <w:szCs w:val="28"/>
          <w:lang w:val="es-MX"/>
        </w:rPr>
        <w:t xml:space="preserve"> Hội đồng nhân dân huyện giao Ủy ban nhân dân huyện phối hợp với </w:t>
      </w:r>
      <w:r w:rsidR="00122BA2" w:rsidRPr="00D867CC">
        <w:rPr>
          <w:spacing w:val="6"/>
          <w:sz w:val="28"/>
          <w:szCs w:val="28"/>
          <w:lang w:val="es-MX"/>
        </w:rPr>
        <w:t>Ủy ban Mặt trận Tổ quốc Việt Nam huyện vận động quần chúng Nhân dân thực hiện</w:t>
      </w:r>
      <w:r w:rsidR="00122BA2" w:rsidRPr="00D867CC">
        <w:rPr>
          <w:sz w:val="28"/>
          <w:szCs w:val="28"/>
          <w:lang w:val="es-MX"/>
        </w:rPr>
        <w:t xml:space="preserve"> tốt nội dung Nghị quyết</w:t>
      </w:r>
      <w:r w:rsidR="00F12AB3" w:rsidRPr="00D867CC">
        <w:rPr>
          <w:sz w:val="28"/>
          <w:szCs w:val="28"/>
          <w:lang w:val="es-MX"/>
        </w:rPr>
        <w:t xml:space="preserve"> này</w:t>
      </w:r>
      <w:r w:rsidR="00122BA2" w:rsidRPr="00D867CC">
        <w:rPr>
          <w:sz w:val="28"/>
          <w:szCs w:val="28"/>
          <w:lang w:val="es-MX"/>
        </w:rPr>
        <w:t>.</w:t>
      </w:r>
    </w:p>
    <w:p w:rsidR="00122BA2" w:rsidRPr="00D867CC" w:rsidRDefault="00122BA2" w:rsidP="00D867CC">
      <w:pPr>
        <w:spacing w:before="120" w:line="264" w:lineRule="auto"/>
        <w:ind w:firstLine="709"/>
        <w:jc w:val="both"/>
        <w:rPr>
          <w:sz w:val="28"/>
          <w:szCs w:val="28"/>
          <w:lang w:val="es-MX"/>
        </w:rPr>
      </w:pPr>
      <w:r w:rsidRPr="00D867CC">
        <w:rPr>
          <w:sz w:val="28"/>
          <w:szCs w:val="28"/>
          <w:lang w:val="es-MX"/>
        </w:rPr>
        <w:t xml:space="preserve">Thường trực Hội đồng nhân dân, </w:t>
      </w:r>
      <w:r w:rsidR="00905F96" w:rsidRPr="00D867CC">
        <w:rPr>
          <w:sz w:val="28"/>
          <w:szCs w:val="28"/>
          <w:lang w:val="es-MX"/>
        </w:rPr>
        <w:t>hai</w:t>
      </w:r>
      <w:r w:rsidRPr="00D867CC">
        <w:rPr>
          <w:sz w:val="28"/>
          <w:szCs w:val="28"/>
          <w:lang w:val="es-MX"/>
        </w:rPr>
        <w:t xml:space="preserve"> Ban Hội đồng nhân dân, Tổ đại biểu </w:t>
      </w:r>
      <w:r w:rsidRPr="00D867CC">
        <w:rPr>
          <w:spacing w:val="-4"/>
          <w:sz w:val="28"/>
          <w:szCs w:val="28"/>
          <w:lang w:val="es-MX"/>
        </w:rPr>
        <w:t>Hội đồng nhân dân và đại biểu Hội đồng nhân dân</w:t>
      </w:r>
      <w:r w:rsidR="00D64EEC" w:rsidRPr="00D867CC">
        <w:rPr>
          <w:spacing w:val="-4"/>
          <w:sz w:val="28"/>
          <w:szCs w:val="28"/>
          <w:lang w:val="es-MX"/>
        </w:rPr>
        <w:t xml:space="preserve"> huyện</w:t>
      </w:r>
      <w:r w:rsidRPr="00D867CC">
        <w:rPr>
          <w:spacing w:val="-4"/>
          <w:sz w:val="28"/>
          <w:szCs w:val="28"/>
          <w:lang w:val="es-MX"/>
        </w:rPr>
        <w:t xml:space="preserve"> giám sát </w:t>
      </w:r>
      <w:r w:rsidR="00F12AB3" w:rsidRPr="00D867CC">
        <w:rPr>
          <w:spacing w:val="-4"/>
          <w:sz w:val="28"/>
          <w:szCs w:val="28"/>
          <w:lang w:val="es-MX"/>
        </w:rPr>
        <w:t>quá trình</w:t>
      </w:r>
      <w:r w:rsidRPr="00D867CC">
        <w:rPr>
          <w:spacing w:val="-4"/>
          <w:sz w:val="28"/>
          <w:szCs w:val="28"/>
          <w:lang w:val="es-MX"/>
        </w:rPr>
        <w:t xml:space="preserve"> thực hiện</w:t>
      </w:r>
      <w:r w:rsidRPr="00D867CC">
        <w:rPr>
          <w:sz w:val="28"/>
          <w:szCs w:val="28"/>
          <w:lang w:val="es-MX"/>
        </w:rPr>
        <w:t xml:space="preserve"> Nghị quyết.</w:t>
      </w:r>
    </w:p>
    <w:p w:rsidR="006D5112" w:rsidRPr="00D867CC" w:rsidRDefault="00122BA2" w:rsidP="00D867CC">
      <w:pPr>
        <w:spacing w:before="120" w:line="264" w:lineRule="auto"/>
        <w:ind w:firstLine="709"/>
        <w:jc w:val="both"/>
        <w:rPr>
          <w:sz w:val="28"/>
          <w:szCs w:val="28"/>
        </w:rPr>
      </w:pPr>
      <w:r w:rsidRPr="00D867CC">
        <w:rPr>
          <w:spacing w:val="-4"/>
          <w:sz w:val="28"/>
          <w:szCs w:val="28"/>
          <w:lang w:val="es-MX"/>
        </w:rPr>
        <w:t xml:space="preserve">Nghị quyết này đã được Hội đồng nhân dân </w:t>
      </w:r>
      <w:r w:rsidR="00D64EEC" w:rsidRPr="00D867CC">
        <w:rPr>
          <w:spacing w:val="-4"/>
          <w:sz w:val="28"/>
          <w:szCs w:val="28"/>
          <w:lang w:val="es-MX"/>
        </w:rPr>
        <w:t>huyện Phụng Hiệp</w:t>
      </w:r>
      <w:r w:rsidRPr="00D867CC">
        <w:rPr>
          <w:spacing w:val="-4"/>
          <w:sz w:val="28"/>
          <w:szCs w:val="28"/>
          <w:lang w:val="es-MX"/>
        </w:rPr>
        <w:t xml:space="preserve"> Khóa X</w:t>
      </w:r>
      <w:r w:rsidR="00246DE5" w:rsidRPr="00D867CC">
        <w:rPr>
          <w:spacing w:val="-4"/>
          <w:sz w:val="28"/>
          <w:szCs w:val="28"/>
          <w:lang w:val="es-MX"/>
        </w:rPr>
        <w:t>II</w:t>
      </w:r>
      <w:r w:rsidRPr="00D867CC">
        <w:rPr>
          <w:spacing w:val="-4"/>
          <w:sz w:val="28"/>
          <w:szCs w:val="28"/>
          <w:lang w:val="es-MX"/>
        </w:rPr>
        <w:t xml:space="preserve"> kỳ họp</w:t>
      </w:r>
      <w:r w:rsidRPr="00D867CC">
        <w:rPr>
          <w:sz w:val="28"/>
          <w:szCs w:val="28"/>
          <w:lang w:val="es-MX"/>
        </w:rPr>
        <w:t xml:space="preserve"> thứ </w:t>
      </w:r>
      <w:r w:rsidR="00516A9C">
        <w:rPr>
          <w:sz w:val="28"/>
          <w:szCs w:val="28"/>
          <w:lang w:val="es-MX"/>
        </w:rPr>
        <w:t>20</w:t>
      </w:r>
      <w:r w:rsidRPr="00D867CC">
        <w:rPr>
          <w:sz w:val="28"/>
          <w:szCs w:val="28"/>
          <w:lang w:val="es-MX"/>
        </w:rPr>
        <w:t xml:space="preserve"> thông qua và có hiệu lực kể từ </w:t>
      </w:r>
      <w:proofErr w:type="gramStart"/>
      <w:r w:rsidRPr="00D867CC">
        <w:rPr>
          <w:sz w:val="28"/>
          <w:szCs w:val="28"/>
          <w:lang w:val="es-MX"/>
        </w:rPr>
        <w:t xml:space="preserve">ngày </w:t>
      </w:r>
      <w:r w:rsidR="00B54811" w:rsidRPr="00D867CC">
        <w:rPr>
          <w:sz w:val="28"/>
          <w:szCs w:val="28"/>
          <w:lang w:val="vi-VN"/>
        </w:rPr>
        <w:t>....</w:t>
      </w:r>
      <w:proofErr w:type="gramEnd"/>
      <w:r w:rsidR="00482F08" w:rsidRPr="00D867CC">
        <w:rPr>
          <w:sz w:val="28"/>
          <w:szCs w:val="28"/>
        </w:rPr>
        <w:t xml:space="preserve"> </w:t>
      </w:r>
      <w:proofErr w:type="gramStart"/>
      <w:r w:rsidRPr="00D867CC">
        <w:rPr>
          <w:sz w:val="28"/>
          <w:szCs w:val="28"/>
          <w:lang w:val="es-MX"/>
        </w:rPr>
        <w:t>tháng</w:t>
      </w:r>
      <w:proofErr w:type="gramEnd"/>
      <w:r w:rsidRPr="00D867CC">
        <w:rPr>
          <w:sz w:val="28"/>
          <w:szCs w:val="28"/>
          <w:lang w:val="es-MX"/>
        </w:rPr>
        <w:t xml:space="preserve"> </w:t>
      </w:r>
      <w:r w:rsidR="00B2079B">
        <w:rPr>
          <w:sz w:val="28"/>
          <w:szCs w:val="28"/>
        </w:rPr>
        <w:t xml:space="preserve">12 </w:t>
      </w:r>
      <w:r w:rsidRPr="00D867CC">
        <w:rPr>
          <w:sz w:val="28"/>
          <w:szCs w:val="28"/>
          <w:lang w:val="es-MX"/>
        </w:rPr>
        <w:t>năm 202</w:t>
      </w:r>
      <w:r w:rsidR="00B54811" w:rsidRPr="00D867CC">
        <w:rPr>
          <w:sz w:val="28"/>
          <w:szCs w:val="28"/>
          <w:lang w:val="vi-VN"/>
        </w:rPr>
        <w:t>4</w:t>
      </w:r>
      <w:r w:rsidRPr="00D867CC">
        <w:rPr>
          <w:sz w:val="28"/>
          <w:szCs w:val="28"/>
          <w:lang w:val="es-MX"/>
        </w:rPr>
        <w:t>./.</w:t>
      </w:r>
    </w:p>
    <w:p w:rsidR="006D5112" w:rsidRPr="00BB7951" w:rsidRDefault="006D5112">
      <w:pPr>
        <w:spacing w:before="40"/>
        <w:ind w:firstLine="720"/>
        <w:jc w:val="both"/>
        <w:rPr>
          <w:sz w:val="2"/>
          <w:szCs w:val="28"/>
          <w:lang w:val="vi-VN"/>
        </w:rPr>
      </w:pPr>
    </w:p>
    <w:p w:rsidR="006D5112" w:rsidRPr="00BB7951" w:rsidRDefault="006D5112">
      <w:pPr>
        <w:ind w:firstLine="720"/>
        <w:jc w:val="both"/>
        <w:rPr>
          <w:sz w:val="4"/>
          <w:szCs w:val="28"/>
          <w:lang w:val="vi-VN"/>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78"/>
      </w:tblGrid>
      <w:tr w:rsidR="006D5112" w:rsidRPr="00BB7951" w:rsidTr="00455573">
        <w:tc>
          <w:tcPr>
            <w:tcW w:w="5070" w:type="dxa"/>
            <w:tcBorders>
              <w:top w:val="nil"/>
              <w:left w:val="nil"/>
              <w:bottom w:val="nil"/>
              <w:right w:val="nil"/>
            </w:tcBorders>
          </w:tcPr>
          <w:p w:rsidR="006D5112" w:rsidRPr="00BB7951" w:rsidRDefault="00DE422F">
            <w:pPr>
              <w:jc w:val="both"/>
              <w:rPr>
                <w:b/>
                <w:bCs/>
                <w:i/>
                <w:iCs/>
                <w:lang w:val="vi-VN"/>
              </w:rPr>
            </w:pPr>
            <w:r w:rsidRPr="00BB7951">
              <w:rPr>
                <w:b/>
                <w:bCs/>
                <w:i/>
                <w:iCs/>
                <w:lang w:val="vi-VN"/>
              </w:rPr>
              <w:t>Nơi nhận:</w:t>
            </w:r>
          </w:p>
          <w:p w:rsidR="006D5112" w:rsidRPr="00BB7951" w:rsidRDefault="00DE422F">
            <w:pPr>
              <w:pStyle w:val="Header"/>
              <w:tabs>
                <w:tab w:val="left" w:pos="720"/>
              </w:tabs>
              <w:jc w:val="both"/>
              <w:rPr>
                <w:rFonts w:ascii="Times New Roman" w:hAnsi="Times New Roman"/>
                <w:sz w:val="22"/>
                <w:szCs w:val="22"/>
                <w:lang w:val="vi-VN"/>
              </w:rPr>
            </w:pPr>
            <w:r w:rsidRPr="00BB7951">
              <w:rPr>
                <w:rFonts w:ascii="Times New Roman" w:hAnsi="Times New Roman"/>
                <w:sz w:val="22"/>
                <w:szCs w:val="22"/>
                <w:lang w:val="vi-VN"/>
              </w:rPr>
              <w:t>-</w:t>
            </w:r>
            <w:r w:rsidRPr="00BB7951">
              <w:rPr>
                <w:rFonts w:ascii="Times New Roman" w:hAnsi="Times New Roman"/>
                <w:sz w:val="22"/>
                <w:szCs w:val="22"/>
              </w:rPr>
              <w:t xml:space="preserve"> </w:t>
            </w:r>
            <w:r w:rsidRPr="00BB7951">
              <w:rPr>
                <w:rFonts w:ascii="Times New Roman" w:hAnsi="Times New Roman"/>
                <w:sz w:val="22"/>
                <w:szCs w:val="22"/>
                <w:lang w:val="vi-VN"/>
              </w:rPr>
              <w:t>TT.HĐND, UBND tỉnh;</w:t>
            </w:r>
          </w:p>
          <w:p w:rsidR="006D5112" w:rsidRPr="00BB7951" w:rsidRDefault="00DE422F">
            <w:pPr>
              <w:pStyle w:val="Header"/>
              <w:tabs>
                <w:tab w:val="left" w:pos="720"/>
              </w:tabs>
              <w:jc w:val="both"/>
              <w:rPr>
                <w:rFonts w:ascii="Times New Roman" w:hAnsi="Times New Roman"/>
                <w:sz w:val="22"/>
                <w:szCs w:val="22"/>
                <w:lang w:val="vi-VN"/>
              </w:rPr>
            </w:pPr>
            <w:r w:rsidRPr="00BB7951">
              <w:rPr>
                <w:rFonts w:ascii="Times New Roman" w:hAnsi="Times New Roman"/>
                <w:sz w:val="22"/>
                <w:szCs w:val="22"/>
                <w:lang w:val="vi-VN"/>
              </w:rPr>
              <w:t>-</w:t>
            </w:r>
            <w:r w:rsidRPr="00BB7951">
              <w:rPr>
                <w:rFonts w:ascii="Times New Roman" w:hAnsi="Times New Roman"/>
                <w:sz w:val="22"/>
                <w:szCs w:val="22"/>
              </w:rPr>
              <w:t xml:space="preserve"> </w:t>
            </w:r>
            <w:r w:rsidRPr="00BB7951">
              <w:rPr>
                <w:rFonts w:ascii="Times New Roman" w:hAnsi="Times New Roman"/>
                <w:sz w:val="22"/>
                <w:szCs w:val="22"/>
                <w:lang w:val="vi-VN"/>
              </w:rPr>
              <w:t>Sở Tư pháp</w:t>
            </w:r>
            <w:r w:rsidRPr="00BB7951">
              <w:rPr>
                <w:rFonts w:ascii="Times New Roman" w:hAnsi="Times New Roman"/>
                <w:sz w:val="22"/>
                <w:szCs w:val="22"/>
              </w:rPr>
              <w:t xml:space="preserve"> tỉnh</w:t>
            </w:r>
            <w:r w:rsidRPr="00BB7951">
              <w:rPr>
                <w:rFonts w:ascii="Times New Roman" w:hAnsi="Times New Roman"/>
                <w:sz w:val="22"/>
                <w:szCs w:val="22"/>
                <w:lang w:val="vi-VN"/>
              </w:rPr>
              <w:t xml:space="preserve">; </w:t>
            </w:r>
          </w:p>
          <w:p w:rsidR="006D5112" w:rsidRPr="00BB7951" w:rsidRDefault="00DE422F">
            <w:pPr>
              <w:pStyle w:val="Header"/>
              <w:tabs>
                <w:tab w:val="left" w:pos="720"/>
              </w:tabs>
              <w:jc w:val="both"/>
              <w:rPr>
                <w:rFonts w:ascii="Times New Roman" w:hAnsi="Times New Roman"/>
                <w:b/>
                <w:sz w:val="22"/>
                <w:szCs w:val="22"/>
                <w:lang w:val="vi-VN"/>
              </w:rPr>
            </w:pPr>
            <w:r w:rsidRPr="00BB7951">
              <w:rPr>
                <w:rFonts w:ascii="Times New Roman" w:hAnsi="Times New Roman"/>
                <w:spacing w:val="-10"/>
                <w:sz w:val="22"/>
                <w:szCs w:val="22"/>
                <w:lang w:val="vi-VN"/>
              </w:rPr>
              <w:t>-</w:t>
            </w:r>
            <w:r w:rsidRPr="00BB7951">
              <w:rPr>
                <w:rFonts w:ascii="Times New Roman" w:hAnsi="Times New Roman"/>
                <w:spacing w:val="-10"/>
                <w:sz w:val="22"/>
                <w:szCs w:val="22"/>
              </w:rPr>
              <w:t xml:space="preserve"> </w:t>
            </w:r>
            <w:r w:rsidRPr="00BB7951">
              <w:rPr>
                <w:rFonts w:ascii="Times New Roman" w:hAnsi="Times New Roman"/>
                <w:spacing w:val="-10"/>
                <w:sz w:val="22"/>
                <w:szCs w:val="22"/>
                <w:lang w:val="vi-VN"/>
              </w:rPr>
              <w:t>TT.HU, HĐND, UBND, UBMTTQVN huyện</w:t>
            </w:r>
            <w:r w:rsidRPr="00BB7951">
              <w:rPr>
                <w:rFonts w:ascii="Times New Roman" w:hAnsi="Times New Roman"/>
                <w:sz w:val="22"/>
                <w:szCs w:val="22"/>
                <w:lang w:val="vi-VN"/>
              </w:rPr>
              <w:t xml:space="preserve">;                                                        </w:t>
            </w:r>
          </w:p>
          <w:p w:rsidR="006D5112" w:rsidRPr="00BB7951" w:rsidRDefault="00DE422F">
            <w:pPr>
              <w:pStyle w:val="Header"/>
              <w:tabs>
                <w:tab w:val="left" w:pos="720"/>
              </w:tabs>
              <w:jc w:val="both"/>
              <w:rPr>
                <w:rFonts w:ascii="Times New Roman" w:hAnsi="Times New Roman"/>
                <w:b/>
                <w:sz w:val="22"/>
                <w:szCs w:val="22"/>
                <w:lang w:val="vi-VN"/>
              </w:rPr>
            </w:pPr>
            <w:r w:rsidRPr="00BB7951">
              <w:rPr>
                <w:rFonts w:ascii="Times New Roman" w:hAnsi="Times New Roman"/>
                <w:sz w:val="22"/>
                <w:szCs w:val="22"/>
                <w:lang w:val="vi-VN"/>
              </w:rPr>
              <w:t>-</w:t>
            </w:r>
            <w:r w:rsidRPr="00BB7951">
              <w:rPr>
                <w:rFonts w:ascii="Times New Roman" w:hAnsi="Times New Roman"/>
                <w:sz w:val="22"/>
                <w:szCs w:val="22"/>
              </w:rPr>
              <w:t xml:space="preserve"> </w:t>
            </w:r>
            <w:r w:rsidRPr="00BB7951">
              <w:rPr>
                <w:rFonts w:ascii="Times New Roman" w:hAnsi="Times New Roman"/>
                <w:sz w:val="22"/>
                <w:szCs w:val="22"/>
                <w:lang w:val="vi-VN"/>
              </w:rPr>
              <w:t xml:space="preserve">Đại biểu Hội đồng nhân dân huyện;                                           </w:t>
            </w:r>
          </w:p>
          <w:p w:rsidR="006D5112" w:rsidRPr="00BB7951" w:rsidRDefault="00DE422F">
            <w:pPr>
              <w:pStyle w:val="Header"/>
              <w:tabs>
                <w:tab w:val="left" w:pos="720"/>
                <w:tab w:val="left" w:pos="3270"/>
              </w:tabs>
              <w:jc w:val="both"/>
              <w:rPr>
                <w:rFonts w:ascii="Times New Roman" w:hAnsi="Times New Roman"/>
                <w:b/>
                <w:sz w:val="22"/>
                <w:szCs w:val="22"/>
                <w:lang w:val="vi-VN"/>
              </w:rPr>
            </w:pPr>
            <w:r w:rsidRPr="00BB7951">
              <w:rPr>
                <w:rFonts w:ascii="Times New Roman" w:hAnsi="Times New Roman"/>
                <w:sz w:val="22"/>
                <w:szCs w:val="22"/>
                <w:lang w:val="vi-VN"/>
              </w:rPr>
              <w:t>-</w:t>
            </w:r>
            <w:r w:rsidRPr="00BB7951">
              <w:rPr>
                <w:rFonts w:ascii="Times New Roman" w:hAnsi="Times New Roman"/>
                <w:sz w:val="22"/>
                <w:szCs w:val="22"/>
              </w:rPr>
              <w:t xml:space="preserve"> </w:t>
            </w:r>
            <w:r w:rsidRPr="00BB7951">
              <w:rPr>
                <w:rFonts w:ascii="Times New Roman" w:hAnsi="Times New Roman"/>
                <w:sz w:val="22"/>
                <w:szCs w:val="22"/>
                <w:lang w:val="vi-VN"/>
              </w:rPr>
              <w:t>Các Phòng, Ban, ngành, đoàn thể huyện;</w:t>
            </w:r>
            <w:r w:rsidRPr="00BB7951">
              <w:rPr>
                <w:rFonts w:ascii="Times New Roman" w:hAnsi="Times New Roman"/>
                <w:sz w:val="22"/>
                <w:szCs w:val="22"/>
                <w:lang w:val="vi-VN"/>
              </w:rPr>
              <w:tab/>
              <w:t xml:space="preserve">                                       </w:t>
            </w:r>
          </w:p>
          <w:p w:rsidR="006D5112" w:rsidRPr="00BB7951" w:rsidRDefault="00DE422F">
            <w:pPr>
              <w:pStyle w:val="Header"/>
              <w:tabs>
                <w:tab w:val="left" w:pos="720"/>
              </w:tabs>
              <w:jc w:val="both"/>
              <w:rPr>
                <w:rFonts w:ascii="Times New Roman" w:hAnsi="Times New Roman"/>
                <w:sz w:val="22"/>
                <w:szCs w:val="22"/>
              </w:rPr>
            </w:pPr>
            <w:r w:rsidRPr="00BB7951">
              <w:rPr>
                <w:rFonts w:ascii="Times New Roman" w:hAnsi="Times New Roman"/>
                <w:sz w:val="22"/>
                <w:szCs w:val="22"/>
              </w:rPr>
              <w:t>- TT. HĐND, UBND các xã, thị trấn;</w:t>
            </w:r>
          </w:p>
          <w:p w:rsidR="006D5112" w:rsidRPr="00BB7951" w:rsidRDefault="00DE422F" w:rsidP="00B54811">
            <w:pPr>
              <w:jc w:val="both"/>
              <w:rPr>
                <w:b/>
                <w:bCs/>
                <w:sz w:val="26"/>
                <w:szCs w:val="26"/>
              </w:rPr>
            </w:pPr>
            <w:r w:rsidRPr="00BB7951">
              <w:rPr>
                <w:sz w:val="22"/>
                <w:szCs w:val="22"/>
              </w:rPr>
              <w:t xml:space="preserve">- Lưu: VT, </w:t>
            </w:r>
            <w:r w:rsidR="00B54811">
              <w:rPr>
                <w:sz w:val="22"/>
                <w:szCs w:val="22"/>
                <w:lang w:val="vi-VN"/>
              </w:rPr>
              <w:t>VX</w:t>
            </w:r>
            <w:r w:rsidRPr="00BB7951">
              <w:rPr>
                <w:sz w:val="22"/>
                <w:szCs w:val="22"/>
              </w:rPr>
              <w:t xml:space="preserve"> (Ph </w:t>
            </w:r>
            <w:r w:rsidR="00B54811">
              <w:rPr>
                <w:sz w:val="22"/>
                <w:szCs w:val="22"/>
                <w:lang w:val="vi-VN"/>
              </w:rPr>
              <w:t xml:space="preserve">    </w:t>
            </w:r>
            <w:r w:rsidRPr="00BB7951">
              <w:rPr>
                <w:sz w:val="22"/>
                <w:szCs w:val="22"/>
              </w:rPr>
              <w:t>b).</w:t>
            </w:r>
          </w:p>
        </w:tc>
        <w:tc>
          <w:tcPr>
            <w:tcW w:w="4278" w:type="dxa"/>
            <w:tcBorders>
              <w:top w:val="nil"/>
              <w:left w:val="nil"/>
              <w:bottom w:val="nil"/>
              <w:right w:val="nil"/>
            </w:tcBorders>
          </w:tcPr>
          <w:p w:rsidR="006D5112" w:rsidRPr="00210CAF" w:rsidRDefault="00DE422F" w:rsidP="00455573">
            <w:pPr>
              <w:jc w:val="center"/>
              <w:rPr>
                <w:b/>
                <w:bCs/>
                <w:sz w:val="28"/>
                <w:szCs w:val="28"/>
              </w:rPr>
            </w:pPr>
            <w:r w:rsidRPr="00210CAF">
              <w:rPr>
                <w:b/>
                <w:bCs/>
                <w:sz w:val="28"/>
                <w:szCs w:val="28"/>
              </w:rPr>
              <w:t>CHỦ TỊCH</w:t>
            </w:r>
          </w:p>
          <w:p w:rsidR="006D5112" w:rsidRPr="00210CAF" w:rsidRDefault="006D5112">
            <w:pPr>
              <w:ind w:firstLine="1572"/>
              <w:jc w:val="center"/>
              <w:rPr>
                <w:b/>
                <w:bCs/>
                <w:sz w:val="28"/>
                <w:szCs w:val="28"/>
              </w:rPr>
            </w:pPr>
          </w:p>
          <w:p w:rsidR="006D5112" w:rsidRPr="00210CAF" w:rsidRDefault="006D5112">
            <w:pPr>
              <w:ind w:firstLine="1572"/>
              <w:jc w:val="center"/>
              <w:rPr>
                <w:b/>
                <w:bCs/>
                <w:sz w:val="28"/>
                <w:szCs w:val="28"/>
              </w:rPr>
            </w:pPr>
          </w:p>
          <w:p w:rsidR="006D5112" w:rsidRDefault="006D5112">
            <w:pPr>
              <w:ind w:firstLine="1572"/>
              <w:jc w:val="center"/>
              <w:rPr>
                <w:b/>
                <w:bCs/>
                <w:sz w:val="28"/>
                <w:szCs w:val="28"/>
                <w:lang w:val="vi-VN"/>
              </w:rPr>
            </w:pPr>
          </w:p>
          <w:p w:rsidR="001848FF" w:rsidRPr="001848FF" w:rsidRDefault="001848FF">
            <w:pPr>
              <w:ind w:firstLine="1572"/>
              <w:jc w:val="center"/>
              <w:rPr>
                <w:b/>
                <w:bCs/>
                <w:sz w:val="28"/>
                <w:szCs w:val="28"/>
                <w:lang w:val="vi-VN"/>
              </w:rPr>
            </w:pPr>
          </w:p>
          <w:p w:rsidR="00210CAF" w:rsidRPr="00210CAF" w:rsidRDefault="00210CAF">
            <w:pPr>
              <w:ind w:firstLine="1572"/>
              <w:jc w:val="center"/>
              <w:rPr>
                <w:b/>
                <w:bCs/>
                <w:sz w:val="28"/>
                <w:szCs w:val="28"/>
              </w:rPr>
            </w:pPr>
          </w:p>
          <w:p w:rsidR="00210CAF" w:rsidRPr="00210CAF" w:rsidRDefault="00210CAF" w:rsidP="00210CAF">
            <w:pPr>
              <w:ind w:firstLine="61"/>
              <w:jc w:val="center"/>
              <w:rPr>
                <w:b/>
                <w:bCs/>
                <w:sz w:val="26"/>
                <w:szCs w:val="26"/>
                <w:lang w:val="vi-VN"/>
              </w:rPr>
            </w:pPr>
            <w:r w:rsidRPr="00210CAF">
              <w:rPr>
                <w:b/>
                <w:bCs/>
                <w:sz w:val="28"/>
                <w:szCs w:val="28"/>
                <w:lang w:val="vi-VN"/>
              </w:rPr>
              <w:t>Nguyễn Hồng Đức</w:t>
            </w:r>
          </w:p>
        </w:tc>
      </w:tr>
    </w:tbl>
    <w:p w:rsidR="006D5112" w:rsidRPr="00BB7951" w:rsidRDefault="006D5112" w:rsidP="001848FF"/>
    <w:sectPr w:rsidR="006D5112" w:rsidRPr="00BB7951" w:rsidSect="001848FF">
      <w:headerReference w:type="even" r:id="rId9"/>
      <w:headerReference w:type="default" r:id="rId10"/>
      <w:footerReference w:type="even" r:id="rId11"/>
      <w:footerReference w:type="default" r:id="rId12"/>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ADD" w:rsidRDefault="00C17ADD">
      <w:r>
        <w:separator/>
      </w:r>
    </w:p>
  </w:endnote>
  <w:endnote w:type="continuationSeparator" w:id="0">
    <w:p w:rsidR="00C17ADD" w:rsidRDefault="00C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12" w:rsidRDefault="00DE4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112" w:rsidRDefault="006D5112">
    <w:pPr>
      <w:pStyle w:val="Footer"/>
      <w:ind w:right="360"/>
    </w:pPr>
  </w:p>
  <w:p w:rsidR="006D5112" w:rsidRDefault="006D5112"/>
  <w:p w:rsidR="006D5112" w:rsidRDefault="006D5112"/>
  <w:p w:rsidR="006D5112" w:rsidRDefault="006D51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12" w:rsidRDefault="006D5112">
    <w:pPr>
      <w:pStyle w:val="Footer"/>
      <w:jc w:val="right"/>
    </w:pPr>
  </w:p>
  <w:p w:rsidR="006D5112" w:rsidRDefault="006D5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ADD" w:rsidRDefault="00C17ADD">
      <w:r>
        <w:separator/>
      </w:r>
    </w:p>
  </w:footnote>
  <w:footnote w:type="continuationSeparator" w:id="0">
    <w:p w:rsidR="00C17ADD" w:rsidRDefault="00C1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12" w:rsidRDefault="00DE422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5112" w:rsidRDefault="006D5112">
    <w:pPr>
      <w:pStyle w:val="Header"/>
    </w:pPr>
  </w:p>
  <w:p w:rsidR="006D5112" w:rsidRDefault="006D5112"/>
  <w:p w:rsidR="006D5112" w:rsidRDefault="006D5112"/>
  <w:p w:rsidR="006D5112" w:rsidRDefault="006D51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32668048"/>
      <w:docPartObj>
        <w:docPartGallery w:val="AutoText"/>
      </w:docPartObj>
    </w:sdtPr>
    <w:sdtEndPr/>
    <w:sdtContent>
      <w:p w:rsidR="006D5112" w:rsidRPr="00145189" w:rsidRDefault="00DE422F">
        <w:pPr>
          <w:pStyle w:val="Header"/>
          <w:jc w:val="center"/>
          <w:rPr>
            <w:rFonts w:ascii="Times New Roman" w:hAnsi="Times New Roman"/>
            <w:sz w:val="24"/>
            <w:szCs w:val="24"/>
          </w:rPr>
        </w:pPr>
        <w:r w:rsidRPr="00145189">
          <w:rPr>
            <w:rFonts w:ascii="Times New Roman" w:hAnsi="Times New Roman"/>
            <w:sz w:val="24"/>
            <w:szCs w:val="24"/>
          </w:rPr>
          <w:fldChar w:fldCharType="begin"/>
        </w:r>
        <w:r w:rsidRPr="00145189">
          <w:rPr>
            <w:rFonts w:ascii="Times New Roman" w:hAnsi="Times New Roman"/>
            <w:sz w:val="24"/>
            <w:szCs w:val="24"/>
          </w:rPr>
          <w:instrText xml:space="preserve"> PAGE   \* MERGEFORMAT </w:instrText>
        </w:r>
        <w:r w:rsidRPr="00145189">
          <w:rPr>
            <w:rFonts w:ascii="Times New Roman" w:hAnsi="Times New Roman"/>
            <w:sz w:val="24"/>
            <w:szCs w:val="24"/>
          </w:rPr>
          <w:fldChar w:fldCharType="separate"/>
        </w:r>
        <w:r w:rsidR="0088481F">
          <w:rPr>
            <w:rFonts w:ascii="Times New Roman" w:hAnsi="Times New Roman"/>
            <w:noProof/>
            <w:sz w:val="24"/>
            <w:szCs w:val="24"/>
          </w:rPr>
          <w:t>6</w:t>
        </w:r>
        <w:r w:rsidRPr="00145189">
          <w:rPr>
            <w:rFonts w:ascii="Times New Roman" w:hAnsi="Times New Roman"/>
            <w:sz w:val="24"/>
            <w:szCs w:val="24"/>
          </w:rPr>
          <w:fldChar w:fldCharType="end"/>
        </w:r>
      </w:p>
    </w:sdtContent>
  </w:sdt>
  <w:p w:rsidR="006D5112" w:rsidRDefault="006D51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BD"/>
    <w:rsid w:val="00001664"/>
    <w:rsid w:val="00001E68"/>
    <w:rsid w:val="00002CCE"/>
    <w:rsid w:val="00006E73"/>
    <w:rsid w:val="00007260"/>
    <w:rsid w:val="0000794B"/>
    <w:rsid w:val="00012A58"/>
    <w:rsid w:val="000178CF"/>
    <w:rsid w:val="00020DEC"/>
    <w:rsid w:val="00025838"/>
    <w:rsid w:val="00026D32"/>
    <w:rsid w:val="00043A6D"/>
    <w:rsid w:val="0004449D"/>
    <w:rsid w:val="00053B79"/>
    <w:rsid w:val="000546A7"/>
    <w:rsid w:val="000551FC"/>
    <w:rsid w:val="00056107"/>
    <w:rsid w:val="00057DBC"/>
    <w:rsid w:val="00064010"/>
    <w:rsid w:val="00065443"/>
    <w:rsid w:val="00066869"/>
    <w:rsid w:val="00070D57"/>
    <w:rsid w:val="00071199"/>
    <w:rsid w:val="00074370"/>
    <w:rsid w:val="000750DB"/>
    <w:rsid w:val="00076074"/>
    <w:rsid w:val="000775BC"/>
    <w:rsid w:val="0007765A"/>
    <w:rsid w:val="000818E0"/>
    <w:rsid w:val="00081F4A"/>
    <w:rsid w:val="000829AD"/>
    <w:rsid w:val="000834ED"/>
    <w:rsid w:val="00091EF8"/>
    <w:rsid w:val="000921D6"/>
    <w:rsid w:val="0009317D"/>
    <w:rsid w:val="000939C7"/>
    <w:rsid w:val="00096747"/>
    <w:rsid w:val="000969C2"/>
    <w:rsid w:val="000A47EA"/>
    <w:rsid w:val="000A6012"/>
    <w:rsid w:val="000B28AF"/>
    <w:rsid w:val="000B5461"/>
    <w:rsid w:val="000C2D9C"/>
    <w:rsid w:val="000C5013"/>
    <w:rsid w:val="000C57C0"/>
    <w:rsid w:val="000D0032"/>
    <w:rsid w:val="000D06CE"/>
    <w:rsid w:val="000D4514"/>
    <w:rsid w:val="000E302A"/>
    <w:rsid w:val="000E589F"/>
    <w:rsid w:val="000E6CFA"/>
    <w:rsid w:val="000E754F"/>
    <w:rsid w:val="000E7C57"/>
    <w:rsid w:val="000F2A9D"/>
    <w:rsid w:val="000F509E"/>
    <w:rsid w:val="000F5587"/>
    <w:rsid w:val="000F69B2"/>
    <w:rsid w:val="000F71CD"/>
    <w:rsid w:val="001041DB"/>
    <w:rsid w:val="0010469E"/>
    <w:rsid w:val="00106338"/>
    <w:rsid w:val="00106D51"/>
    <w:rsid w:val="001073BF"/>
    <w:rsid w:val="00111C82"/>
    <w:rsid w:val="00113693"/>
    <w:rsid w:val="00113B1A"/>
    <w:rsid w:val="00113DC5"/>
    <w:rsid w:val="001143C5"/>
    <w:rsid w:val="00117112"/>
    <w:rsid w:val="00122BA2"/>
    <w:rsid w:val="0012752F"/>
    <w:rsid w:val="001353CE"/>
    <w:rsid w:val="00136263"/>
    <w:rsid w:val="00136BFF"/>
    <w:rsid w:val="00145189"/>
    <w:rsid w:val="001462E6"/>
    <w:rsid w:val="00147B94"/>
    <w:rsid w:val="00152A88"/>
    <w:rsid w:val="00152EB7"/>
    <w:rsid w:val="0015362F"/>
    <w:rsid w:val="001563D9"/>
    <w:rsid w:val="001661A5"/>
    <w:rsid w:val="001708BF"/>
    <w:rsid w:val="00170A95"/>
    <w:rsid w:val="00170F8D"/>
    <w:rsid w:val="001738A1"/>
    <w:rsid w:val="00174D0D"/>
    <w:rsid w:val="001751A3"/>
    <w:rsid w:val="001759BE"/>
    <w:rsid w:val="00180D32"/>
    <w:rsid w:val="00181B3B"/>
    <w:rsid w:val="00183D30"/>
    <w:rsid w:val="001848FF"/>
    <w:rsid w:val="00186247"/>
    <w:rsid w:val="00187594"/>
    <w:rsid w:val="00190CE6"/>
    <w:rsid w:val="00191C34"/>
    <w:rsid w:val="001A2191"/>
    <w:rsid w:val="001A34B5"/>
    <w:rsid w:val="001A3AD5"/>
    <w:rsid w:val="001A5F82"/>
    <w:rsid w:val="001A66BB"/>
    <w:rsid w:val="001B0FB6"/>
    <w:rsid w:val="001B1E1A"/>
    <w:rsid w:val="001B3AE9"/>
    <w:rsid w:val="001B4C0A"/>
    <w:rsid w:val="001B5FEA"/>
    <w:rsid w:val="001C1A5A"/>
    <w:rsid w:val="001C24EB"/>
    <w:rsid w:val="001C542A"/>
    <w:rsid w:val="001C754B"/>
    <w:rsid w:val="001D0207"/>
    <w:rsid w:val="001D33B7"/>
    <w:rsid w:val="001D6DEB"/>
    <w:rsid w:val="001E50A5"/>
    <w:rsid w:val="001E58D2"/>
    <w:rsid w:val="001F0107"/>
    <w:rsid w:val="001F0BCC"/>
    <w:rsid w:val="001F2761"/>
    <w:rsid w:val="002079CE"/>
    <w:rsid w:val="002104F4"/>
    <w:rsid w:val="00210CAF"/>
    <w:rsid w:val="0021431B"/>
    <w:rsid w:val="00220E96"/>
    <w:rsid w:val="00222B26"/>
    <w:rsid w:val="00224AAA"/>
    <w:rsid w:val="00227078"/>
    <w:rsid w:val="00231433"/>
    <w:rsid w:val="00231FEC"/>
    <w:rsid w:val="00232507"/>
    <w:rsid w:val="00241F94"/>
    <w:rsid w:val="00244123"/>
    <w:rsid w:val="00245841"/>
    <w:rsid w:val="00246DE5"/>
    <w:rsid w:val="00250F12"/>
    <w:rsid w:val="00254626"/>
    <w:rsid w:val="002632CB"/>
    <w:rsid w:val="00263917"/>
    <w:rsid w:val="002639D0"/>
    <w:rsid w:val="0027139E"/>
    <w:rsid w:val="00274D79"/>
    <w:rsid w:val="00274DF5"/>
    <w:rsid w:val="00276C3B"/>
    <w:rsid w:val="002810E2"/>
    <w:rsid w:val="00281663"/>
    <w:rsid w:val="002925E7"/>
    <w:rsid w:val="00292F7B"/>
    <w:rsid w:val="00296BFD"/>
    <w:rsid w:val="00296E98"/>
    <w:rsid w:val="002A5EEB"/>
    <w:rsid w:val="002A7128"/>
    <w:rsid w:val="002B0F95"/>
    <w:rsid w:val="002B3E6B"/>
    <w:rsid w:val="002B446D"/>
    <w:rsid w:val="002B6A74"/>
    <w:rsid w:val="002C02F4"/>
    <w:rsid w:val="002C2742"/>
    <w:rsid w:val="002C3857"/>
    <w:rsid w:val="002C4D51"/>
    <w:rsid w:val="002C4D7F"/>
    <w:rsid w:val="002C66AD"/>
    <w:rsid w:val="002C7643"/>
    <w:rsid w:val="002C79D1"/>
    <w:rsid w:val="002C7E43"/>
    <w:rsid w:val="002D2D1B"/>
    <w:rsid w:val="002D3B9A"/>
    <w:rsid w:val="002D637B"/>
    <w:rsid w:val="002F00E8"/>
    <w:rsid w:val="002F15B6"/>
    <w:rsid w:val="002F1725"/>
    <w:rsid w:val="002F2126"/>
    <w:rsid w:val="003057FC"/>
    <w:rsid w:val="003070B8"/>
    <w:rsid w:val="003122A6"/>
    <w:rsid w:val="00312C95"/>
    <w:rsid w:val="003158E3"/>
    <w:rsid w:val="00317370"/>
    <w:rsid w:val="003207DC"/>
    <w:rsid w:val="003229CB"/>
    <w:rsid w:val="003247EF"/>
    <w:rsid w:val="0032551F"/>
    <w:rsid w:val="003300CB"/>
    <w:rsid w:val="003319FB"/>
    <w:rsid w:val="00335034"/>
    <w:rsid w:val="0033628D"/>
    <w:rsid w:val="003373F1"/>
    <w:rsid w:val="00340DEB"/>
    <w:rsid w:val="00342BE3"/>
    <w:rsid w:val="00342C78"/>
    <w:rsid w:val="00344900"/>
    <w:rsid w:val="00345FFD"/>
    <w:rsid w:val="0035456A"/>
    <w:rsid w:val="00355046"/>
    <w:rsid w:val="00356500"/>
    <w:rsid w:val="00362C51"/>
    <w:rsid w:val="00366A33"/>
    <w:rsid w:val="00371B45"/>
    <w:rsid w:val="00373C15"/>
    <w:rsid w:val="00376319"/>
    <w:rsid w:val="00377EEF"/>
    <w:rsid w:val="00380105"/>
    <w:rsid w:val="00380392"/>
    <w:rsid w:val="003866D0"/>
    <w:rsid w:val="003872B1"/>
    <w:rsid w:val="00390AA8"/>
    <w:rsid w:val="003931A1"/>
    <w:rsid w:val="003964E2"/>
    <w:rsid w:val="00397BD2"/>
    <w:rsid w:val="00397DEE"/>
    <w:rsid w:val="003A09DD"/>
    <w:rsid w:val="003A468E"/>
    <w:rsid w:val="003B5A71"/>
    <w:rsid w:val="003B6DD8"/>
    <w:rsid w:val="003C095C"/>
    <w:rsid w:val="003C2CA9"/>
    <w:rsid w:val="003C5444"/>
    <w:rsid w:val="003C6F1D"/>
    <w:rsid w:val="003D323F"/>
    <w:rsid w:val="003E20B9"/>
    <w:rsid w:val="003E6DA4"/>
    <w:rsid w:val="003F037A"/>
    <w:rsid w:val="003F14ED"/>
    <w:rsid w:val="003F1FD6"/>
    <w:rsid w:val="003F24AD"/>
    <w:rsid w:val="003F397C"/>
    <w:rsid w:val="003F3D77"/>
    <w:rsid w:val="003F600E"/>
    <w:rsid w:val="004062C6"/>
    <w:rsid w:val="004079E3"/>
    <w:rsid w:val="004102B8"/>
    <w:rsid w:val="00410CDD"/>
    <w:rsid w:val="0041490A"/>
    <w:rsid w:val="00415328"/>
    <w:rsid w:val="00422099"/>
    <w:rsid w:val="00422842"/>
    <w:rsid w:val="00423245"/>
    <w:rsid w:val="004244C3"/>
    <w:rsid w:val="0042462C"/>
    <w:rsid w:val="00424864"/>
    <w:rsid w:val="004271BE"/>
    <w:rsid w:val="00427D98"/>
    <w:rsid w:val="00434CD7"/>
    <w:rsid w:val="00437FFB"/>
    <w:rsid w:val="00441C2C"/>
    <w:rsid w:val="0044362E"/>
    <w:rsid w:val="00445266"/>
    <w:rsid w:val="00447824"/>
    <w:rsid w:val="00455573"/>
    <w:rsid w:val="00457A23"/>
    <w:rsid w:val="00457A74"/>
    <w:rsid w:val="00460553"/>
    <w:rsid w:val="00460667"/>
    <w:rsid w:val="004617A9"/>
    <w:rsid w:val="00472480"/>
    <w:rsid w:val="004759B0"/>
    <w:rsid w:val="00482F08"/>
    <w:rsid w:val="00490066"/>
    <w:rsid w:val="00491388"/>
    <w:rsid w:val="004942CF"/>
    <w:rsid w:val="004968D7"/>
    <w:rsid w:val="004A1DBB"/>
    <w:rsid w:val="004A60D3"/>
    <w:rsid w:val="004B1647"/>
    <w:rsid w:val="004B3940"/>
    <w:rsid w:val="004C1415"/>
    <w:rsid w:val="004C22F7"/>
    <w:rsid w:val="004C568F"/>
    <w:rsid w:val="004D39BC"/>
    <w:rsid w:val="004D5AF0"/>
    <w:rsid w:val="004D658C"/>
    <w:rsid w:val="004E0358"/>
    <w:rsid w:val="004E072B"/>
    <w:rsid w:val="004E087A"/>
    <w:rsid w:val="004E3256"/>
    <w:rsid w:val="004E416D"/>
    <w:rsid w:val="004E4E86"/>
    <w:rsid w:val="004E5CB9"/>
    <w:rsid w:val="004E739F"/>
    <w:rsid w:val="004F0AC7"/>
    <w:rsid w:val="004F1181"/>
    <w:rsid w:val="004F38EA"/>
    <w:rsid w:val="004F4BC3"/>
    <w:rsid w:val="004F4DB0"/>
    <w:rsid w:val="004F7D88"/>
    <w:rsid w:val="005000E8"/>
    <w:rsid w:val="00503CED"/>
    <w:rsid w:val="00506B64"/>
    <w:rsid w:val="00506E6F"/>
    <w:rsid w:val="00514C88"/>
    <w:rsid w:val="00514CCF"/>
    <w:rsid w:val="00516A9C"/>
    <w:rsid w:val="00521970"/>
    <w:rsid w:val="005230AE"/>
    <w:rsid w:val="0052437D"/>
    <w:rsid w:val="00526354"/>
    <w:rsid w:val="00531F7D"/>
    <w:rsid w:val="00533A8D"/>
    <w:rsid w:val="00535589"/>
    <w:rsid w:val="005358C8"/>
    <w:rsid w:val="00535E16"/>
    <w:rsid w:val="00540E47"/>
    <w:rsid w:val="00543060"/>
    <w:rsid w:val="005452D7"/>
    <w:rsid w:val="00545F70"/>
    <w:rsid w:val="00551A39"/>
    <w:rsid w:val="00552BAD"/>
    <w:rsid w:val="00552D91"/>
    <w:rsid w:val="0055471A"/>
    <w:rsid w:val="00556688"/>
    <w:rsid w:val="00557BF3"/>
    <w:rsid w:val="00560C5A"/>
    <w:rsid w:val="00561E8F"/>
    <w:rsid w:val="00564A6D"/>
    <w:rsid w:val="0058398F"/>
    <w:rsid w:val="005842BD"/>
    <w:rsid w:val="00584E6C"/>
    <w:rsid w:val="005877E4"/>
    <w:rsid w:val="005943FA"/>
    <w:rsid w:val="005A5C44"/>
    <w:rsid w:val="005B1875"/>
    <w:rsid w:val="005B3E42"/>
    <w:rsid w:val="005B6DF0"/>
    <w:rsid w:val="005C194F"/>
    <w:rsid w:val="005C4187"/>
    <w:rsid w:val="005C56EC"/>
    <w:rsid w:val="005D059E"/>
    <w:rsid w:val="005D29D5"/>
    <w:rsid w:val="005D29DF"/>
    <w:rsid w:val="005D4071"/>
    <w:rsid w:val="005D6190"/>
    <w:rsid w:val="005D6292"/>
    <w:rsid w:val="005E0D6E"/>
    <w:rsid w:val="005E2F4E"/>
    <w:rsid w:val="005E3EF1"/>
    <w:rsid w:val="005E6B94"/>
    <w:rsid w:val="006050DB"/>
    <w:rsid w:val="00605769"/>
    <w:rsid w:val="00605DD9"/>
    <w:rsid w:val="00626C54"/>
    <w:rsid w:val="00626CB9"/>
    <w:rsid w:val="00627BEE"/>
    <w:rsid w:val="006302E6"/>
    <w:rsid w:val="006312B7"/>
    <w:rsid w:val="00634972"/>
    <w:rsid w:val="00635AB8"/>
    <w:rsid w:val="00640505"/>
    <w:rsid w:val="00640883"/>
    <w:rsid w:val="00643584"/>
    <w:rsid w:val="00652CD6"/>
    <w:rsid w:val="0066014A"/>
    <w:rsid w:val="0066220C"/>
    <w:rsid w:val="006626D8"/>
    <w:rsid w:val="00663286"/>
    <w:rsid w:val="00666720"/>
    <w:rsid w:val="00666AC9"/>
    <w:rsid w:val="00672D3A"/>
    <w:rsid w:val="00677262"/>
    <w:rsid w:val="00690DE2"/>
    <w:rsid w:val="00692658"/>
    <w:rsid w:val="006A05C5"/>
    <w:rsid w:val="006A06BF"/>
    <w:rsid w:val="006A348B"/>
    <w:rsid w:val="006A383F"/>
    <w:rsid w:val="006A5108"/>
    <w:rsid w:val="006B20CF"/>
    <w:rsid w:val="006B2AB4"/>
    <w:rsid w:val="006C18A0"/>
    <w:rsid w:val="006C1CB1"/>
    <w:rsid w:val="006C221E"/>
    <w:rsid w:val="006C2A7E"/>
    <w:rsid w:val="006C329A"/>
    <w:rsid w:val="006C3F25"/>
    <w:rsid w:val="006C4583"/>
    <w:rsid w:val="006C4858"/>
    <w:rsid w:val="006C5BF9"/>
    <w:rsid w:val="006C5E86"/>
    <w:rsid w:val="006D087A"/>
    <w:rsid w:val="006D1F7E"/>
    <w:rsid w:val="006D34F5"/>
    <w:rsid w:val="006D3C6C"/>
    <w:rsid w:val="006D5112"/>
    <w:rsid w:val="006D6193"/>
    <w:rsid w:val="006D6E59"/>
    <w:rsid w:val="006D71B9"/>
    <w:rsid w:val="006E24B7"/>
    <w:rsid w:val="006E2824"/>
    <w:rsid w:val="006E291F"/>
    <w:rsid w:val="006F1FFA"/>
    <w:rsid w:val="006F27EF"/>
    <w:rsid w:val="006F37EA"/>
    <w:rsid w:val="006F497B"/>
    <w:rsid w:val="006F4CE5"/>
    <w:rsid w:val="006F7139"/>
    <w:rsid w:val="007008E4"/>
    <w:rsid w:val="00706286"/>
    <w:rsid w:val="00706DD4"/>
    <w:rsid w:val="007148A2"/>
    <w:rsid w:val="0071503F"/>
    <w:rsid w:val="00715583"/>
    <w:rsid w:val="00716632"/>
    <w:rsid w:val="0071683E"/>
    <w:rsid w:val="007179AF"/>
    <w:rsid w:val="007225EE"/>
    <w:rsid w:val="00726C5E"/>
    <w:rsid w:val="00732535"/>
    <w:rsid w:val="00735117"/>
    <w:rsid w:val="00741110"/>
    <w:rsid w:val="007411A8"/>
    <w:rsid w:val="00744CB8"/>
    <w:rsid w:val="00745AC1"/>
    <w:rsid w:val="0074617A"/>
    <w:rsid w:val="00747488"/>
    <w:rsid w:val="00747A34"/>
    <w:rsid w:val="00750E27"/>
    <w:rsid w:val="00752FA0"/>
    <w:rsid w:val="00753145"/>
    <w:rsid w:val="00761CCB"/>
    <w:rsid w:val="00763CCF"/>
    <w:rsid w:val="007667B9"/>
    <w:rsid w:val="00771562"/>
    <w:rsid w:val="007716CF"/>
    <w:rsid w:val="00774669"/>
    <w:rsid w:val="00776FEC"/>
    <w:rsid w:val="00777BE6"/>
    <w:rsid w:val="007804F1"/>
    <w:rsid w:val="0078539C"/>
    <w:rsid w:val="00785A54"/>
    <w:rsid w:val="00786460"/>
    <w:rsid w:val="007866DE"/>
    <w:rsid w:val="00786B7D"/>
    <w:rsid w:val="007927A5"/>
    <w:rsid w:val="00792D90"/>
    <w:rsid w:val="00794970"/>
    <w:rsid w:val="0079555B"/>
    <w:rsid w:val="0079738B"/>
    <w:rsid w:val="007A1445"/>
    <w:rsid w:val="007A3688"/>
    <w:rsid w:val="007A67A5"/>
    <w:rsid w:val="007B0B4C"/>
    <w:rsid w:val="007B4820"/>
    <w:rsid w:val="007B575F"/>
    <w:rsid w:val="007B59F6"/>
    <w:rsid w:val="007C192B"/>
    <w:rsid w:val="007C1C6F"/>
    <w:rsid w:val="007C25DF"/>
    <w:rsid w:val="007C3658"/>
    <w:rsid w:val="007C383C"/>
    <w:rsid w:val="007C697A"/>
    <w:rsid w:val="007D13C4"/>
    <w:rsid w:val="007E1814"/>
    <w:rsid w:val="007F3471"/>
    <w:rsid w:val="007F486C"/>
    <w:rsid w:val="007F5333"/>
    <w:rsid w:val="007F7CED"/>
    <w:rsid w:val="00803091"/>
    <w:rsid w:val="00803349"/>
    <w:rsid w:val="0080414A"/>
    <w:rsid w:val="00806478"/>
    <w:rsid w:val="00807FA8"/>
    <w:rsid w:val="00810A3E"/>
    <w:rsid w:val="00811FE6"/>
    <w:rsid w:val="008253AC"/>
    <w:rsid w:val="00826484"/>
    <w:rsid w:val="00830068"/>
    <w:rsid w:val="008351C7"/>
    <w:rsid w:val="008400BA"/>
    <w:rsid w:val="0084021E"/>
    <w:rsid w:val="00840B91"/>
    <w:rsid w:val="0084299F"/>
    <w:rsid w:val="0084354D"/>
    <w:rsid w:val="0084371F"/>
    <w:rsid w:val="008437FF"/>
    <w:rsid w:val="00850194"/>
    <w:rsid w:val="008505E8"/>
    <w:rsid w:val="00853AE8"/>
    <w:rsid w:val="008540CB"/>
    <w:rsid w:val="008556AE"/>
    <w:rsid w:val="00862860"/>
    <w:rsid w:val="00870238"/>
    <w:rsid w:val="00870AE4"/>
    <w:rsid w:val="008764C4"/>
    <w:rsid w:val="00876863"/>
    <w:rsid w:val="00876A81"/>
    <w:rsid w:val="0088481F"/>
    <w:rsid w:val="008929C5"/>
    <w:rsid w:val="008938B2"/>
    <w:rsid w:val="008941F2"/>
    <w:rsid w:val="00894314"/>
    <w:rsid w:val="00895B4E"/>
    <w:rsid w:val="00897E87"/>
    <w:rsid w:val="008A4462"/>
    <w:rsid w:val="008A5C95"/>
    <w:rsid w:val="008A6597"/>
    <w:rsid w:val="008B10C6"/>
    <w:rsid w:val="008B3295"/>
    <w:rsid w:val="008B76FE"/>
    <w:rsid w:val="008D0D79"/>
    <w:rsid w:val="008D19F8"/>
    <w:rsid w:val="008D6B82"/>
    <w:rsid w:val="008D753B"/>
    <w:rsid w:val="008E26D1"/>
    <w:rsid w:val="008E61AF"/>
    <w:rsid w:val="008F243A"/>
    <w:rsid w:val="008F280F"/>
    <w:rsid w:val="008F4434"/>
    <w:rsid w:val="00901A41"/>
    <w:rsid w:val="009040EB"/>
    <w:rsid w:val="00905EB5"/>
    <w:rsid w:val="00905F96"/>
    <w:rsid w:val="00907C8B"/>
    <w:rsid w:val="0091361A"/>
    <w:rsid w:val="00913AB0"/>
    <w:rsid w:val="00915DF9"/>
    <w:rsid w:val="0091639E"/>
    <w:rsid w:val="009173A1"/>
    <w:rsid w:val="009249C0"/>
    <w:rsid w:val="00926803"/>
    <w:rsid w:val="0093104E"/>
    <w:rsid w:val="0093353C"/>
    <w:rsid w:val="009400D6"/>
    <w:rsid w:val="009423F1"/>
    <w:rsid w:val="00953692"/>
    <w:rsid w:val="009654C0"/>
    <w:rsid w:val="009670C6"/>
    <w:rsid w:val="00967E28"/>
    <w:rsid w:val="009728A8"/>
    <w:rsid w:val="00976725"/>
    <w:rsid w:val="00977377"/>
    <w:rsid w:val="00977CDA"/>
    <w:rsid w:val="00977CE8"/>
    <w:rsid w:val="00984675"/>
    <w:rsid w:val="00986DB8"/>
    <w:rsid w:val="00987A0B"/>
    <w:rsid w:val="009904AB"/>
    <w:rsid w:val="00992E10"/>
    <w:rsid w:val="00993975"/>
    <w:rsid w:val="00993C62"/>
    <w:rsid w:val="00995231"/>
    <w:rsid w:val="009A15AF"/>
    <w:rsid w:val="009A1B24"/>
    <w:rsid w:val="009A252B"/>
    <w:rsid w:val="009B5042"/>
    <w:rsid w:val="009B5D97"/>
    <w:rsid w:val="009B6CC9"/>
    <w:rsid w:val="009C2F7F"/>
    <w:rsid w:val="009C67DD"/>
    <w:rsid w:val="009C7310"/>
    <w:rsid w:val="009C798B"/>
    <w:rsid w:val="009D35A1"/>
    <w:rsid w:val="009D44A1"/>
    <w:rsid w:val="009D4603"/>
    <w:rsid w:val="009E2FB2"/>
    <w:rsid w:val="009F099A"/>
    <w:rsid w:val="009F0F4B"/>
    <w:rsid w:val="009F12FB"/>
    <w:rsid w:val="009F6122"/>
    <w:rsid w:val="009F6F6A"/>
    <w:rsid w:val="009F7281"/>
    <w:rsid w:val="00A02D43"/>
    <w:rsid w:val="00A031BB"/>
    <w:rsid w:val="00A0387A"/>
    <w:rsid w:val="00A03C9B"/>
    <w:rsid w:val="00A06A33"/>
    <w:rsid w:val="00A10D56"/>
    <w:rsid w:val="00A13B18"/>
    <w:rsid w:val="00A228D5"/>
    <w:rsid w:val="00A24550"/>
    <w:rsid w:val="00A2683A"/>
    <w:rsid w:val="00A27407"/>
    <w:rsid w:val="00A30D0A"/>
    <w:rsid w:val="00A317C4"/>
    <w:rsid w:val="00A3215B"/>
    <w:rsid w:val="00A32301"/>
    <w:rsid w:val="00A323B5"/>
    <w:rsid w:val="00A32826"/>
    <w:rsid w:val="00A32FA5"/>
    <w:rsid w:val="00A33439"/>
    <w:rsid w:val="00A3537C"/>
    <w:rsid w:val="00A368C6"/>
    <w:rsid w:val="00A37EFD"/>
    <w:rsid w:val="00A431BD"/>
    <w:rsid w:val="00A443B3"/>
    <w:rsid w:val="00A44FC6"/>
    <w:rsid w:val="00A52940"/>
    <w:rsid w:val="00A53EE1"/>
    <w:rsid w:val="00A547B1"/>
    <w:rsid w:val="00A5672A"/>
    <w:rsid w:val="00A5770F"/>
    <w:rsid w:val="00A579D9"/>
    <w:rsid w:val="00A62777"/>
    <w:rsid w:val="00A63596"/>
    <w:rsid w:val="00A76809"/>
    <w:rsid w:val="00A80C1A"/>
    <w:rsid w:val="00A81EE1"/>
    <w:rsid w:val="00A85DF3"/>
    <w:rsid w:val="00A86760"/>
    <w:rsid w:val="00A92FE3"/>
    <w:rsid w:val="00A9536E"/>
    <w:rsid w:val="00A95EDB"/>
    <w:rsid w:val="00AA15F3"/>
    <w:rsid w:val="00AA2046"/>
    <w:rsid w:val="00AA3EAF"/>
    <w:rsid w:val="00AA4498"/>
    <w:rsid w:val="00AB0522"/>
    <w:rsid w:val="00AB4529"/>
    <w:rsid w:val="00AC5877"/>
    <w:rsid w:val="00AD1DDC"/>
    <w:rsid w:val="00AD528B"/>
    <w:rsid w:val="00AD7288"/>
    <w:rsid w:val="00AE0BDD"/>
    <w:rsid w:val="00AE1ACC"/>
    <w:rsid w:val="00AE244A"/>
    <w:rsid w:val="00AE4553"/>
    <w:rsid w:val="00AE54E6"/>
    <w:rsid w:val="00AE68A1"/>
    <w:rsid w:val="00AE69AE"/>
    <w:rsid w:val="00AE6D49"/>
    <w:rsid w:val="00AF1613"/>
    <w:rsid w:val="00AF59E3"/>
    <w:rsid w:val="00B0095B"/>
    <w:rsid w:val="00B02605"/>
    <w:rsid w:val="00B03A23"/>
    <w:rsid w:val="00B12741"/>
    <w:rsid w:val="00B16CCA"/>
    <w:rsid w:val="00B2079B"/>
    <w:rsid w:val="00B21398"/>
    <w:rsid w:val="00B22041"/>
    <w:rsid w:val="00B22395"/>
    <w:rsid w:val="00B23B1F"/>
    <w:rsid w:val="00B256E8"/>
    <w:rsid w:val="00B26AB7"/>
    <w:rsid w:val="00B27BA3"/>
    <w:rsid w:val="00B32765"/>
    <w:rsid w:val="00B4060E"/>
    <w:rsid w:val="00B4181E"/>
    <w:rsid w:val="00B4726D"/>
    <w:rsid w:val="00B50932"/>
    <w:rsid w:val="00B50C97"/>
    <w:rsid w:val="00B530D4"/>
    <w:rsid w:val="00B54811"/>
    <w:rsid w:val="00B56C64"/>
    <w:rsid w:val="00B60E5B"/>
    <w:rsid w:val="00B6202A"/>
    <w:rsid w:val="00B6559F"/>
    <w:rsid w:val="00B664EB"/>
    <w:rsid w:val="00B71A56"/>
    <w:rsid w:val="00B737BD"/>
    <w:rsid w:val="00B73E23"/>
    <w:rsid w:val="00B744FD"/>
    <w:rsid w:val="00B756CB"/>
    <w:rsid w:val="00B7795B"/>
    <w:rsid w:val="00B809B0"/>
    <w:rsid w:val="00B90610"/>
    <w:rsid w:val="00B93A41"/>
    <w:rsid w:val="00B93B55"/>
    <w:rsid w:val="00B945A5"/>
    <w:rsid w:val="00BA2071"/>
    <w:rsid w:val="00BA2B26"/>
    <w:rsid w:val="00BA382E"/>
    <w:rsid w:val="00BB016C"/>
    <w:rsid w:val="00BB07EE"/>
    <w:rsid w:val="00BB222C"/>
    <w:rsid w:val="00BB2D61"/>
    <w:rsid w:val="00BB4F4A"/>
    <w:rsid w:val="00BB6B26"/>
    <w:rsid w:val="00BB7951"/>
    <w:rsid w:val="00BC4B5A"/>
    <w:rsid w:val="00BD008C"/>
    <w:rsid w:val="00BD5771"/>
    <w:rsid w:val="00BD706A"/>
    <w:rsid w:val="00BE0318"/>
    <w:rsid w:val="00BE2710"/>
    <w:rsid w:val="00BE3999"/>
    <w:rsid w:val="00BE3FD1"/>
    <w:rsid w:val="00BE46A9"/>
    <w:rsid w:val="00BF0398"/>
    <w:rsid w:val="00BF41CE"/>
    <w:rsid w:val="00C03752"/>
    <w:rsid w:val="00C051D4"/>
    <w:rsid w:val="00C079F3"/>
    <w:rsid w:val="00C165D1"/>
    <w:rsid w:val="00C16DB7"/>
    <w:rsid w:val="00C17ADD"/>
    <w:rsid w:val="00C228C0"/>
    <w:rsid w:val="00C32FFD"/>
    <w:rsid w:val="00C369D7"/>
    <w:rsid w:val="00C425DF"/>
    <w:rsid w:val="00C42FD3"/>
    <w:rsid w:val="00C43A0A"/>
    <w:rsid w:val="00C510A2"/>
    <w:rsid w:val="00C51CDB"/>
    <w:rsid w:val="00C6210C"/>
    <w:rsid w:val="00C6756B"/>
    <w:rsid w:val="00C70EE9"/>
    <w:rsid w:val="00C759AF"/>
    <w:rsid w:val="00C811FE"/>
    <w:rsid w:val="00C85906"/>
    <w:rsid w:val="00C9076A"/>
    <w:rsid w:val="00C9086F"/>
    <w:rsid w:val="00C920CC"/>
    <w:rsid w:val="00CA71B4"/>
    <w:rsid w:val="00CB3FD4"/>
    <w:rsid w:val="00CB498A"/>
    <w:rsid w:val="00CC5022"/>
    <w:rsid w:val="00CC634E"/>
    <w:rsid w:val="00CC769E"/>
    <w:rsid w:val="00CD22A0"/>
    <w:rsid w:val="00CD3AA8"/>
    <w:rsid w:val="00CD3EF5"/>
    <w:rsid w:val="00CD6CB1"/>
    <w:rsid w:val="00CD7EF7"/>
    <w:rsid w:val="00CE1374"/>
    <w:rsid w:val="00CE2836"/>
    <w:rsid w:val="00CE6339"/>
    <w:rsid w:val="00CE747D"/>
    <w:rsid w:val="00CF3966"/>
    <w:rsid w:val="00CF4431"/>
    <w:rsid w:val="00CF59C8"/>
    <w:rsid w:val="00D02BD3"/>
    <w:rsid w:val="00D07150"/>
    <w:rsid w:val="00D07C3D"/>
    <w:rsid w:val="00D146D9"/>
    <w:rsid w:val="00D14E21"/>
    <w:rsid w:val="00D21129"/>
    <w:rsid w:val="00D21164"/>
    <w:rsid w:val="00D24E13"/>
    <w:rsid w:val="00D30EF6"/>
    <w:rsid w:val="00D31FFE"/>
    <w:rsid w:val="00D339C4"/>
    <w:rsid w:val="00D35323"/>
    <w:rsid w:val="00D3548A"/>
    <w:rsid w:val="00D35864"/>
    <w:rsid w:val="00D36F12"/>
    <w:rsid w:val="00D41DD4"/>
    <w:rsid w:val="00D41F26"/>
    <w:rsid w:val="00D56B67"/>
    <w:rsid w:val="00D56E42"/>
    <w:rsid w:val="00D6170E"/>
    <w:rsid w:val="00D61A2C"/>
    <w:rsid w:val="00D631B8"/>
    <w:rsid w:val="00D64CF1"/>
    <w:rsid w:val="00D64EEC"/>
    <w:rsid w:val="00D6617C"/>
    <w:rsid w:val="00D67D38"/>
    <w:rsid w:val="00D7298A"/>
    <w:rsid w:val="00D77191"/>
    <w:rsid w:val="00D84D4C"/>
    <w:rsid w:val="00D867CC"/>
    <w:rsid w:val="00D92E6F"/>
    <w:rsid w:val="00D9758D"/>
    <w:rsid w:val="00DA14FE"/>
    <w:rsid w:val="00DA16E6"/>
    <w:rsid w:val="00DA2A4C"/>
    <w:rsid w:val="00DA42D6"/>
    <w:rsid w:val="00DA5E62"/>
    <w:rsid w:val="00DA6BAD"/>
    <w:rsid w:val="00DA7EC4"/>
    <w:rsid w:val="00DB1813"/>
    <w:rsid w:val="00DB58BF"/>
    <w:rsid w:val="00DC2246"/>
    <w:rsid w:val="00DC67A8"/>
    <w:rsid w:val="00DC6850"/>
    <w:rsid w:val="00DC6FEC"/>
    <w:rsid w:val="00DD10D2"/>
    <w:rsid w:val="00DD3BA2"/>
    <w:rsid w:val="00DD4336"/>
    <w:rsid w:val="00DD4CA1"/>
    <w:rsid w:val="00DD4CF2"/>
    <w:rsid w:val="00DD5723"/>
    <w:rsid w:val="00DE18A2"/>
    <w:rsid w:val="00DE422F"/>
    <w:rsid w:val="00DE4DAC"/>
    <w:rsid w:val="00DE61A0"/>
    <w:rsid w:val="00DF735D"/>
    <w:rsid w:val="00E035C3"/>
    <w:rsid w:val="00E04C16"/>
    <w:rsid w:val="00E0521C"/>
    <w:rsid w:val="00E07660"/>
    <w:rsid w:val="00E0796A"/>
    <w:rsid w:val="00E13078"/>
    <w:rsid w:val="00E14118"/>
    <w:rsid w:val="00E22717"/>
    <w:rsid w:val="00E25AAA"/>
    <w:rsid w:val="00E26602"/>
    <w:rsid w:val="00E318FB"/>
    <w:rsid w:val="00E32EEF"/>
    <w:rsid w:val="00E34BA4"/>
    <w:rsid w:val="00E36702"/>
    <w:rsid w:val="00E414D3"/>
    <w:rsid w:val="00E47101"/>
    <w:rsid w:val="00E52A44"/>
    <w:rsid w:val="00E55B2B"/>
    <w:rsid w:val="00E57B67"/>
    <w:rsid w:val="00E60B76"/>
    <w:rsid w:val="00E653FA"/>
    <w:rsid w:val="00E67BA6"/>
    <w:rsid w:val="00E73B8F"/>
    <w:rsid w:val="00E74B73"/>
    <w:rsid w:val="00E75154"/>
    <w:rsid w:val="00E83E07"/>
    <w:rsid w:val="00E905E0"/>
    <w:rsid w:val="00E90F68"/>
    <w:rsid w:val="00E92430"/>
    <w:rsid w:val="00E93726"/>
    <w:rsid w:val="00E942F9"/>
    <w:rsid w:val="00E950AD"/>
    <w:rsid w:val="00E95487"/>
    <w:rsid w:val="00E9731B"/>
    <w:rsid w:val="00EA2EEF"/>
    <w:rsid w:val="00EA608B"/>
    <w:rsid w:val="00EA7AE4"/>
    <w:rsid w:val="00EB1027"/>
    <w:rsid w:val="00EB2214"/>
    <w:rsid w:val="00EB37E0"/>
    <w:rsid w:val="00EB462F"/>
    <w:rsid w:val="00EB4D75"/>
    <w:rsid w:val="00EC209E"/>
    <w:rsid w:val="00EC40E6"/>
    <w:rsid w:val="00EC6709"/>
    <w:rsid w:val="00EC6F6C"/>
    <w:rsid w:val="00ED1D60"/>
    <w:rsid w:val="00ED4F32"/>
    <w:rsid w:val="00ED678C"/>
    <w:rsid w:val="00EE3765"/>
    <w:rsid w:val="00EE5D99"/>
    <w:rsid w:val="00EE6181"/>
    <w:rsid w:val="00EF50A4"/>
    <w:rsid w:val="00F02379"/>
    <w:rsid w:val="00F02A58"/>
    <w:rsid w:val="00F03012"/>
    <w:rsid w:val="00F12AB3"/>
    <w:rsid w:val="00F1374D"/>
    <w:rsid w:val="00F14CC1"/>
    <w:rsid w:val="00F17092"/>
    <w:rsid w:val="00F253DC"/>
    <w:rsid w:val="00F2615C"/>
    <w:rsid w:val="00F3116D"/>
    <w:rsid w:val="00F34432"/>
    <w:rsid w:val="00F37817"/>
    <w:rsid w:val="00F40270"/>
    <w:rsid w:val="00F421D0"/>
    <w:rsid w:val="00F4458C"/>
    <w:rsid w:val="00F44F71"/>
    <w:rsid w:val="00F4551E"/>
    <w:rsid w:val="00F47E8D"/>
    <w:rsid w:val="00F50816"/>
    <w:rsid w:val="00F50D28"/>
    <w:rsid w:val="00F51AE8"/>
    <w:rsid w:val="00F532D7"/>
    <w:rsid w:val="00F54360"/>
    <w:rsid w:val="00F544F9"/>
    <w:rsid w:val="00F564F6"/>
    <w:rsid w:val="00F60DEC"/>
    <w:rsid w:val="00F61DE6"/>
    <w:rsid w:val="00F67C08"/>
    <w:rsid w:val="00F76F32"/>
    <w:rsid w:val="00F77A1A"/>
    <w:rsid w:val="00F77D89"/>
    <w:rsid w:val="00F850D3"/>
    <w:rsid w:val="00F94513"/>
    <w:rsid w:val="00FA2A26"/>
    <w:rsid w:val="00FA7282"/>
    <w:rsid w:val="00FB09A4"/>
    <w:rsid w:val="00FC116D"/>
    <w:rsid w:val="00FC3C2E"/>
    <w:rsid w:val="00FC790E"/>
    <w:rsid w:val="00FD2B5C"/>
    <w:rsid w:val="00FD59AC"/>
    <w:rsid w:val="00FD6484"/>
    <w:rsid w:val="00FD7398"/>
    <w:rsid w:val="00FD793F"/>
    <w:rsid w:val="00FD7D15"/>
    <w:rsid w:val="00FE4551"/>
    <w:rsid w:val="17B67512"/>
    <w:rsid w:val="7A23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ind w:left="-108" w:right="-32"/>
      <w:jc w:val="center"/>
      <w:outlineLvl w:val="2"/>
    </w:pPr>
    <w:rPr>
      <w:i/>
      <w:kern w:val="28"/>
      <w:sz w:val="26"/>
      <w:szCs w:val="28"/>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lockText">
    <w:name w:val="Block Text"/>
    <w:basedOn w:val="Normal"/>
    <w:pPr>
      <w:ind w:left="-108" w:right="-32"/>
    </w:pPr>
    <w:rPr>
      <w:b/>
      <w:kern w:val="28"/>
      <w:sz w:val="26"/>
      <w:szCs w:val="28"/>
    </w:rPr>
  </w:style>
  <w:style w:type="paragraph" w:styleId="BodyTextIndent2">
    <w:name w:val="Body Text Indent 2"/>
    <w:basedOn w:val="Normal"/>
    <w:pPr>
      <w:spacing w:after="120" w:line="480" w:lineRule="auto"/>
      <w:ind w:left="360"/>
    </w:pPr>
    <w:rPr>
      <w:rFonts w:ascii=".VnTime" w:hAnsi=".VnTime"/>
      <w:color w:val="0000FF"/>
      <w:sz w:val="28"/>
      <w:szCs w:val="20"/>
    </w:rPr>
  </w:style>
  <w:style w:type="paragraph" w:styleId="BodyTextIndent3">
    <w:name w:val="Body Text Indent 3"/>
    <w:basedOn w:val="Normal"/>
    <w:link w:val="BodyTextIndent3Char"/>
    <w:qFormat/>
    <w:pPr>
      <w:spacing w:after="120"/>
      <w:ind w:left="360"/>
    </w:pPr>
    <w:rPr>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paragraph" w:styleId="NormalWeb">
    <w:name w:val="Normal (Web)"/>
    <w:basedOn w:val="Normal"/>
    <w:link w:val="NormalWebChar"/>
    <w:uiPriority w:val="99"/>
    <w:qFormat/>
    <w:pPr>
      <w:spacing w:before="100" w:after="100"/>
    </w:pPr>
    <w:rPr>
      <w:rFonts w:hAnsi="Arial Unicode MS" w:cs="Arial Unicode MS"/>
      <w:color w:val="000000"/>
      <w:u w:color="000000"/>
    </w:rPr>
  </w:style>
  <w:style w:type="character" w:styleId="FollowedHyperlink">
    <w:name w:val="FollowedHyperlink"/>
    <w:uiPriority w:val="99"/>
    <w:qFormat/>
    <w:rPr>
      <w:color w:val="800080"/>
      <w:u w:val="single"/>
    </w:rPr>
  </w:style>
  <w:style w:type="character" w:styleId="PageNumber">
    <w:name w:val="page number"/>
    <w:basedOn w:val="DefaultParagraphFont"/>
  </w:style>
  <w:style w:type="character" w:styleId="Strong">
    <w:name w:val="Strong"/>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rPr>
      <w:rFonts w:ascii="Arial" w:hAnsi="Arial"/>
      <w:sz w:val="22"/>
      <w:szCs w:val="20"/>
      <w:lang w:val="en-AU"/>
    </w:rPr>
  </w:style>
  <w:style w:type="character" w:customStyle="1" w:styleId="BalloonTextChar">
    <w:name w:val="Balloon Text Char"/>
    <w:link w:val="BalloonText"/>
    <w:qFormat/>
    <w:rPr>
      <w:rFonts w:ascii="Segoe UI" w:hAnsi="Segoe UI" w:cs="Segoe UI"/>
      <w:sz w:val="18"/>
      <w:szCs w:val="18"/>
      <w:lang w:val="en-US" w:eastAsia="en-US"/>
    </w:rPr>
  </w:style>
  <w:style w:type="character" w:customStyle="1" w:styleId="HeaderChar">
    <w:name w:val="Header Char"/>
    <w:link w:val="Header"/>
    <w:uiPriority w:val="99"/>
    <w:rPr>
      <w:rFonts w:ascii=".VnTime" w:hAnsi=".VnTime"/>
      <w:sz w:val="28"/>
      <w:lang w:val="en-US" w:eastAsia="en-US"/>
    </w:rPr>
  </w:style>
  <w:style w:type="character" w:customStyle="1" w:styleId="FooterChar">
    <w:name w:val="Footer Char"/>
    <w:link w:val="Footer"/>
    <w:uiPriority w:val="99"/>
    <w:rPr>
      <w:sz w:val="24"/>
      <w:szCs w:val="24"/>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ing4Char">
    <w:name w:val="Heading 4 Char"/>
    <w:link w:val="Heading4"/>
    <w:rPr>
      <w:rFonts w:ascii="Calibri" w:eastAsia="Times New Roman" w:hAnsi="Calibri" w:cs="Times New Roman"/>
      <w:b/>
      <w:bCs/>
      <w:sz w:val="28"/>
      <w:szCs w:val="28"/>
    </w:rPr>
  </w:style>
  <w:style w:type="paragraph" w:styleId="ListParagraph">
    <w:name w:val="List Paragraph"/>
    <w:basedOn w:val="Normal"/>
    <w:uiPriority w:val="34"/>
    <w:qFormat/>
    <w:pPr>
      <w:ind w:left="720"/>
      <w:contextualSpacing/>
    </w:pPr>
  </w:style>
  <w:style w:type="paragraph" w:customStyle="1" w:styleId="Char1">
    <w:name w:val="Char1"/>
    <w:basedOn w:val="Normal"/>
    <w:semiHidden/>
    <w:qFormat/>
    <w:pPr>
      <w:spacing w:after="160" w:line="240" w:lineRule="exact"/>
    </w:pPr>
    <w:rPr>
      <w:rFonts w:ascii="Arial" w:hAnsi="Arial"/>
      <w:sz w:val="26"/>
      <w:szCs w:val="20"/>
    </w:rPr>
  </w:style>
  <w:style w:type="character" w:customStyle="1" w:styleId="NormalWebChar">
    <w:name w:val="Normal (Web) Char"/>
    <w:link w:val="NormalWeb"/>
    <w:qFormat/>
    <w:rPr>
      <w:rFonts w:hAnsi="Arial Unicode MS" w:cs="Arial Unicode MS"/>
      <w:color w:val="000000"/>
      <w:sz w:val="24"/>
      <w:szCs w:val="24"/>
      <w:u w:color="000000"/>
    </w:rPr>
  </w:style>
  <w:style w:type="character" w:customStyle="1" w:styleId="BodyTextIndent3Char">
    <w:name w:val="Body Text Indent 3 Char"/>
    <w:basedOn w:val="DefaultParagraphFont"/>
    <w:link w:val="BodyTextIndent3"/>
    <w:rPr>
      <w:sz w:val="16"/>
      <w:szCs w:val="16"/>
    </w:rPr>
  </w:style>
  <w:style w:type="character" w:customStyle="1" w:styleId="Vnbnnidung">
    <w:name w:val="Văn bản nội dung"/>
    <w:qFormat/>
    <w:rsid w:val="002C4D51"/>
    <w:rPr>
      <w:rFonts w:ascii="Times New Roman" w:eastAsia="Times New Roman" w:hAnsi="Times New Roman" w:cs="Times New Roman"/>
      <w:color w:val="000000"/>
      <w:spacing w:val="0"/>
      <w:w w:val="100"/>
      <w:position w:val="0"/>
      <w:sz w:val="25"/>
      <w:szCs w:val="25"/>
      <w:u w:val="none"/>
      <w:lang w:val="vi-VN"/>
    </w:rPr>
  </w:style>
  <w:style w:type="paragraph" w:styleId="BodyText">
    <w:name w:val="Body Text"/>
    <w:basedOn w:val="Normal"/>
    <w:link w:val="BodyTextChar"/>
    <w:rsid w:val="0012752F"/>
    <w:pPr>
      <w:spacing w:after="120"/>
    </w:pPr>
  </w:style>
  <w:style w:type="character" w:customStyle="1" w:styleId="BodyTextChar">
    <w:name w:val="Body Text Char"/>
    <w:basedOn w:val="DefaultParagraphFont"/>
    <w:link w:val="BodyText"/>
    <w:rsid w:val="0012752F"/>
    <w:rPr>
      <w:sz w:val="24"/>
      <w:szCs w:val="24"/>
    </w:rPr>
  </w:style>
  <w:style w:type="paragraph" w:customStyle="1" w:styleId="Nidung">
    <w:name w:val="Nội dung"/>
    <w:qFormat/>
    <w:rsid w:val="00210CAF"/>
    <w:pPr>
      <w:ind w:firstLine="851"/>
      <w:jc w:val="both"/>
    </w:pPr>
    <w:rPr>
      <w:rFonts w:ascii="Courier New" w:eastAsia="Arial Unicode MS" w:hAnsi="Courier New" w:cs="Arial Unicode MS"/>
      <w:color w:val="000000"/>
      <w:sz w:val="24"/>
      <w:szCs w:val="24"/>
      <w:u w:color="000000"/>
    </w:rPr>
  </w:style>
  <w:style w:type="character" w:customStyle="1" w:styleId="fontstyle01">
    <w:name w:val="fontstyle01"/>
    <w:basedOn w:val="DefaultParagraphFont"/>
    <w:rsid w:val="006C5E86"/>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rsid w:val="00147B94"/>
    <w:rPr>
      <w:rFonts w:ascii="Times New Roman" w:hAnsi="Times New Roman" w:cs="Times New Roman"/>
      <w:sz w:val="26"/>
      <w:szCs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qFormat="1"/>
    <w:lsdException w:name="FollowedHyperlink"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ind w:left="-108" w:right="-32"/>
      <w:jc w:val="center"/>
      <w:outlineLvl w:val="2"/>
    </w:pPr>
    <w:rPr>
      <w:i/>
      <w:kern w:val="28"/>
      <w:sz w:val="26"/>
      <w:szCs w:val="28"/>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BlockText">
    <w:name w:val="Block Text"/>
    <w:basedOn w:val="Normal"/>
    <w:pPr>
      <w:ind w:left="-108" w:right="-32"/>
    </w:pPr>
    <w:rPr>
      <w:b/>
      <w:kern w:val="28"/>
      <w:sz w:val="26"/>
      <w:szCs w:val="28"/>
    </w:rPr>
  </w:style>
  <w:style w:type="paragraph" w:styleId="BodyTextIndent2">
    <w:name w:val="Body Text Indent 2"/>
    <w:basedOn w:val="Normal"/>
    <w:pPr>
      <w:spacing w:after="120" w:line="480" w:lineRule="auto"/>
      <w:ind w:left="360"/>
    </w:pPr>
    <w:rPr>
      <w:rFonts w:ascii=".VnTime" w:hAnsi=".VnTime"/>
      <w:color w:val="0000FF"/>
      <w:sz w:val="28"/>
      <w:szCs w:val="20"/>
    </w:rPr>
  </w:style>
  <w:style w:type="paragraph" w:styleId="BodyTextIndent3">
    <w:name w:val="Body Text Indent 3"/>
    <w:basedOn w:val="Normal"/>
    <w:link w:val="BodyTextIndent3Char"/>
    <w:qFormat/>
    <w:pPr>
      <w:spacing w:after="120"/>
      <w:ind w:left="360"/>
    </w:pPr>
    <w:rPr>
      <w:sz w:val="16"/>
      <w:szCs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rPr>
      <w:rFonts w:ascii=".VnTime" w:hAnsi=".VnTime"/>
      <w:sz w:val="28"/>
      <w:szCs w:val="20"/>
    </w:rPr>
  </w:style>
  <w:style w:type="paragraph" w:styleId="NormalWeb">
    <w:name w:val="Normal (Web)"/>
    <w:basedOn w:val="Normal"/>
    <w:link w:val="NormalWebChar"/>
    <w:uiPriority w:val="99"/>
    <w:qFormat/>
    <w:pPr>
      <w:spacing w:before="100" w:after="100"/>
    </w:pPr>
    <w:rPr>
      <w:rFonts w:hAnsi="Arial Unicode MS" w:cs="Arial Unicode MS"/>
      <w:color w:val="000000"/>
      <w:u w:color="000000"/>
    </w:rPr>
  </w:style>
  <w:style w:type="character" w:styleId="FollowedHyperlink">
    <w:name w:val="FollowedHyperlink"/>
    <w:uiPriority w:val="99"/>
    <w:qFormat/>
    <w:rPr>
      <w:color w:val="800080"/>
      <w:u w:val="single"/>
    </w:rPr>
  </w:style>
  <w:style w:type="character" w:styleId="PageNumber">
    <w:name w:val="page number"/>
    <w:basedOn w:val="DefaultParagraphFont"/>
  </w:style>
  <w:style w:type="character" w:styleId="Strong">
    <w:name w:val="Strong"/>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qFormat/>
    <w:rPr>
      <w:rFonts w:ascii="Arial" w:hAnsi="Arial"/>
      <w:sz w:val="22"/>
      <w:szCs w:val="20"/>
      <w:lang w:val="en-AU"/>
    </w:rPr>
  </w:style>
  <w:style w:type="character" w:customStyle="1" w:styleId="BalloonTextChar">
    <w:name w:val="Balloon Text Char"/>
    <w:link w:val="BalloonText"/>
    <w:qFormat/>
    <w:rPr>
      <w:rFonts w:ascii="Segoe UI" w:hAnsi="Segoe UI" w:cs="Segoe UI"/>
      <w:sz w:val="18"/>
      <w:szCs w:val="18"/>
      <w:lang w:val="en-US" w:eastAsia="en-US"/>
    </w:rPr>
  </w:style>
  <w:style w:type="character" w:customStyle="1" w:styleId="HeaderChar">
    <w:name w:val="Header Char"/>
    <w:link w:val="Header"/>
    <w:uiPriority w:val="99"/>
    <w:rPr>
      <w:rFonts w:ascii=".VnTime" w:hAnsi=".VnTime"/>
      <w:sz w:val="28"/>
      <w:lang w:val="en-US" w:eastAsia="en-US"/>
    </w:rPr>
  </w:style>
  <w:style w:type="character" w:customStyle="1" w:styleId="FooterChar">
    <w:name w:val="Footer Char"/>
    <w:link w:val="Footer"/>
    <w:uiPriority w:val="99"/>
    <w:rPr>
      <w:sz w:val="24"/>
      <w:szCs w:val="24"/>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ing4Char">
    <w:name w:val="Heading 4 Char"/>
    <w:link w:val="Heading4"/>
    <w:rPr>
      <w:rFonts w:ascii="Calibri" w:eastAsia="Times New Roman" w:hAnsi="Calibri" w:cs="Times New Roman"/>
      <w:b/>
      <w:bCs/>
      <w:sz w:val="28"/>
      <w:szCs w:val="28"/>
    </w:rPr>
  </w:style>
  <w:style w:type="paragraph" w:styleId="ListParagraph">
    <w:name w:val="List Paragraph"/>
    <w:basedOn w:val="Normal"/>
    <w:uiPriority w:val="34"/>
    <w:qFormat/>
    <w:pPr>
      <w:ind w:left="720"/>
      <w:contextualSpacing/>
    </w:pPr>
  </w:style>
  <w:style w:type="paragraph" w:customStyle="1" w:styleId="Char1">
    <w:name w:val="Char1"/>
    <w:basedOn w:val="Normal"/>
    <w:semiHidden/>
    <w:qFormat/>
    <w:pPr>
      <w:spacing w:after="160" w:line="240" w:lineRule="exact"/>
    </w:pPr>
    <w:rPr>
      <w:rFonts w:ascii="Arial" w:hAnsi="Arial"/>
      <w:sz w:val="26"/>
      <w:szCs w:val="20"/>
    </w:rPr>
  </w:style>
  <w:style w:type="character" w:customStyle="1" w:styleId="NormalWebChar">
    <w:name w:val="Normal (Web) Char"/>
    <w:link w:val="NormalWeb"/>
    <w:qFormat/>
    <w:rPr>
      <w:rFonts w:hAnsi="Arial Unicode MS" w:cs="Arial Unicode MS"/>
      <w:color w:val="000000"/>
      <w:sz w:val="24"/>
      <w:szCs w:val="24"/>
      <w:u w:color="000000"/>
    </w:rPr>
  </w:style>
  <w:style w:type="character" w:customStyle="1" w:styleId="BodyTextIndent3Char">
    <w:name w:val="Body Text Indent 3 Char"/>
    <w:basedOn w:val="DefaultParagraphFont"/>
    <w:link w:val="BodyTextIndent3"/>
    <w:rPr>
      <w:sz w:val="16"/>
      <w:szCs w:val="16"/>
    </w:rPr>
  </w:style>
  <w:style w:type="character" w:customStyle="1" w:styleId="Vnbnnidung">
    <w:name w:val="Văn bản nội dung"/>
    <w:qFormat/>
    <w:rsid w:val="002C4D51"/>
    <w:rPr>
      <w:rFonts w:ascii="Times New Roman" w:eastAsia="Times New Roman" w:hAnsi="Times New Roman" w:cs="Times New Roman"/>
      <w:color w:val="000000"/>
      <w:spacing w:val="0"/>
      <w:w w:val="100"/>
      <w:position w:val="0"/>
      <w:sz w:val="25"/>
      <w:szCs w:val="25"/>
      <w:u w:val="none"/>
      <w:lang w:val="vi-VN"/>
    </w:rPr>
  </w:style>
  <w:style w:type="paragraph" w:styleId="BodyText">
    <w:name w:val="Body Text"/>
    <w:basedOn w:val="Normal"/>
    <w:link w:val="BodyTextChar"/>
    <w:rsid w:val="0012752F"/>
    <w:pPr>
      <w:spacing w:after="120"/>
    </w:pPr>
  </w:style>
  <w:style w:type="character" w:customStyle="1" w:styleId="BodyTextChar">
    <w:name w:val="Body Text Char"/>
    <w:basedOn w:val="DefaultParagraphFont"/>
    <w:link w:val="BodyText"/>
    <w:rsid w:val="0012752F"/>
    <w:rPr>
      <w:sz w:val="24"/>
      <w:szCs w:val="24"/>
    </w:rPr>
  </w:style>
  <w:style w:type="paragraph" w:customStyle="1" w:styleId="Nidung">
    <w:name w:val="Nội dung"/>
    <w:qFormat/>
    <w:rsid w:val="00210CAF"/>
    <w:pPr>
      <w:ind w:firstLine="851"/>
      <w:jc w:val="both"/>
    </w:pPr>
    <w:rPr>
      <w:rFonts w:ascii="Courier New" w:eastAsia="Arial Unicode MS" w:hAnsi="Courier New" w:cs="Arial Unicode MS"/>
      <w:color w:val="000000"/>
      <w:sz w:val="24"/>
      <w:szCs w:val="24"/>
      <w:u w:color="000000"/>
    </w:rPr>
  </w:style>
  <w:style w:type="character" w:customStyle="1" w:styleId="fontstyle01">
    <w:name w:val="fontstyle01"/>
    <w:basedOn w:val="DefaultParagraphFont"/>
    <w:rsid w:val="006C5E86"/>
    <w:rPr>
      <w:rFonts w:ascii="Times New Roman" w:hAnsi="Times New Roman" w:cs="Times New Roman" w:hint="default"/>
      <w:b w:val="0"/>
      <w:bCs w:val="0"/>
      <w:i w:val="0"/>
      <w:iCs w:val="0"/>
      <w:color w:val="000000"/>
      <w:sz w:val="28"/>
      <w:szCs w:val="28"/>
    </w:rPr>
  </w:style>
  <w:style w:type="character" w:customStyle="1" w:styleId="BodyTextChar1">
    <w:name w:val="Body Text Char1"/>
    <w:uiPriority w:val="99"/>
    <w:rsid w:val="00147B94"/>
    <w:rPr>
      <w:rFonts w:ascii="Times New Roman" w:hAnsi="Times New Roman" w:cs="Times New Roman"/>
      <w:sz w:val="26"/>
      <w:szCs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2337F-D4DE-40D5-BB68-1A268C68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Microsoft Corporation</Company>
  <LinksUpToDate>false</LinksUpToDate>
  <CharactersWithSpaces>13146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ChanHung</dc:creator>
  <cp:lastModifiedBy>admin</cp:lastModifiedBy>
  <cp:revision>3</cp:revision>
  <cp:lastPrinted>2024-12-02T09:33:00Z</cp:lastPrinted>
  <dcterms:created xsi:type="dcterms:W3CDTF">2024-12-05T02:20:00Z</dcterms:created>
  <dcterms:modified xsi:type="dcterms:W3CDTF">2024-12-05T02:37:00Z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